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7" w:rsidRDefault="00BA0833" w:rsidP="001B4F8A">
      <w:pPr>
        <w:tabs>
          <w:tab w:val="center" w:pos="4865"/>
          <w:tab w:val="left" w:pos="6120"/>
          <w:tab w:val="left" w:pos="6315"/>
          <w:tab w:val="left" w:pos="6780"/>
        </w:tabs>
        <w:ind w:right="-326"/>
        <w:rPr>
          <w:b/>
          <w:sz w:val="32"/>
          <w:szCs w:val="32"/>
        </w:rPr>
      </w:pPr>
      <w:r w:rsidRPr="001B15C8">
        <w:rPr>
          <w:b/>
          <w:sz w:val="32"/>
          <w:szCs w:val="32"/>
        </w:rPr>
        <w:t xml:space="preserve">Đơn vị </w:t>
      </w:r>
      <w:r w:rsidR="001B4F8A">
        <w:rPr>
          <w:b/>
          <w:sz w:val="32"/>
          <w:szCs w:val="32"/>
        </w:rPr>
        <w:t>……………</w:t>
      </w:r>
      <w:r w:rsidR="00C10779">
        <w:rPr>
          <w:b/>
          <w:sz w:val="32"/>
          <w:szCs w:val="32"/>
        </w:rPr>
        <w:t>.</w:t>
      </w:r>
      <w:bookmarkStart w:id="0" w:name="_GoBack"/>
      <w:bookmarkEnd w:id="0"/>
    </w:p>
    <w:p w:rsidR="001B4F8A" w:rsidRPr="001B15C8" w:rsidRDefault="001B4F8A" w:rsidP="001B4F8A">
      <w:pPr>
        <w:tabs>
          <w:tab w:val="center" w:pos="4865"/>
          <w:tab w:val="left" w:pos="6120"/>
          <w:tab w:val="left" w:pos="6315"/>
          <w:tab w:val="left" w:pos="6780"/>
        </w:tabs>
        <w:ind w:right="-326"/>
        <w:rPr>
          <w:b/>
          <w:sz w:val="32"/>
          <w:szCs w:val="32"/>
        </w:rPr>
      </w:pPr>
    </w:p>
    <w:p w:rsidR="001B4F8A" w:rsidRDefault="009868E7" w:rsidP="001B4F8A">
      <w:pPr>
        <w:tabs>
          <w:tab w:val="center" w:pos="4865"/>
          <w:tab w:val="left" w:pos="6120"/>
          <w:tab w:val="left" w:pos="6315"/>
          <w:tab w:val="left" w:pos="6780"/>
        </w:tabs>
        <w:spacing w:before="120"/>
        <w:ind w:right="-326"/>
        <w:jc w:val="center"/>
        <w:rPr>
          <w:b/>
          <w:sz w:val="32"/>
          <w:szCs w:val="32"/>
        </w:rPr>
      </w:pPr>
      <w:r w:rsidRPr="001B15C8">
        <w:rPr>
          <w:b/>
          <w:sz w:val="32"/>
          <w:szCs w:val="32"/>
        </w:rPr>
        <w:t xml:space="preserve"> ĐỀ CƯƠNG </w:t>
      </w:r>
    </w:p>
    <w:p w:rsidR="00BB4869" w:rsidRPr="001B15C8" w:rsidRDefault="001B4F8A" w:rsidP="001B4F8A">
      <w:pPr>
        <w:shd w:val="clear" w:color="auto" w:fill="FFFFFF"/>
        <w:spacing w:before="120"/>
        <w:ind w:firstLine="720"/>
        <w:jc w:val="center"/>
        <w:rPr>
          <w:b/>
        </w:rPr>
      </w:pPr>
      <w:r w:rsidRPr="001B4F8A">
        <w:rPr>
          <w:b/>
        </w:rPr>
        <w:t>Báo cáo v</w:t>
      </w:r>
      <w:r w:rsidR="00B15C22" w:rsidRPr="001B4F8A">
        <w:rPr>
          <w:b/>
        </w:rPr>
        <w:t>iệc</w:t>
      </w:r>
      <w:r w:rsidR="00B15C22" w:rsidRPr="001B15C8">
        <w:rPr>
          <w:b/>
        </w:rPr>
        <w:t xml:space="preserve"> triển khai thực hiện Chương trình mục tiêu quốc gia giảm nghèo bền vững giai đoạn 2021-2024 trên địa bàn </w:t>
      </w:r>
      <w:r w:rsidR="00AE1A71" w:rsidRPr="001B15C8">
        <w:rPr>
          <w:b/>
        </w:rPr>
        <w:t>……………..</w:t>
      </w:r>
    </w:p>
    <w:p w:rsidR="001B4F8A" w:rsidRDefault="001B4F8A" w:rsidP="001B4F8A">
      <w:pPr>
        <w:spacing w:before="120" w:after="120"/>
        <w:ind w:firstLine="567"/>
        <w:jc w:val="both"/>
        <w:rPr>
          <w:b/>
          <w:bCs/>
          <w:sz w:val="24"/>
          <w:lang w:val="it-IT"/>
        </w:rPr>
      </w:pPr>
      <w:r w:rsidRPr="002074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9B90" wp14:editId="6DE0E370">
                <wp:simplePos x="0" y="0"/>
                <wp:positionH relativeFrom="column">
                  <wp:posOffset>2577465</wp:posOffset>
                </wp:positionH>
                <wp:positionV relativeFrom="paragraph">
                  <wp:posOffset>56819</wp:posOffset>
                </wp:positionV>
                <wp:extent cx="9715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4.45pt" to="27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OwGwIAADUEAAAOAAAAZHJzL2Uyb0RvYy54bWysU8uu2jAU3FfqP1jZQwgNX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"/>
            </w:pict>
          </mc:Fallback>
        </mc:AlternateContent>
      </w:r>
    </w:p>
    <w:p w:rsidR="009868E7" w:rsidRPr="001B4F8A" w:rsidRDefault="00B07413" w:rsidP="001B4F8A">
      <w:pPr>
        <w:spacing w:before="120" w:after="120"/>
        <w:ind w:firstLine="567"/>
        <w:jc w:val="both"/>
        <w:rPr>
          <w:b/>
          <w:bCs/>
          <w:lang w:val="it-IT"/>
        </w:rPr>
      </w:pPr>
      <w:r w:rsidRPr="001B4F8A">
        <w:rPr>
          <w:b/>
          <w:bCs/>
          <w:lang w:val="it-IT"/>
        </w:rPr>
        <w:t>A</w:t>
      </w:r>
      <w:r w:rsidR="00A16049" w:rsidRPr="001B4F8A">
        <w:rPr>
          <w:b/>
          <w:bCs/>
          <w:lang w:val="it-IT"/>
        </w:rPr>
        <w:t>. KHÁI QUÁT ĐẶC ĐIỂM TÌNH HÌNH</w:t>
      </w:r>
    </w:p>
    <w:p w:rsidR="0018154F" w:rsidRPr="001B15C8" w:rsidRDefault="0018154F" w:rsidP="001B4F8A">
      <w:pPr>
        <w:autoSpaceDE w:val="0"/>
        <w:autoSpaceDN w:val="0"/>
        <w:adjustRightInd w:val="0"/>
        <w:spacing w:before="120"/>
        <w:ind w:firstLine="567"/>
        <w:jc w:val="both"/>
        <w:rPr>
          <w:lang w:val="it-IT"/>
        </w:rPr>
      </w:pPr>
      <w:r w:rsidRPr="001B15C8">
        <w:rPr>
          <w:lang w:val="it-IT"/>
        </w:rPr>
        <w:t xml:space="preserve">Đánh giá </w:t>
      </w:r>
      <w:r w:rsidR="00305AE3" w:rsidRPr="001B15C8">
        <w:rPr>
          <w:lang w:val="it-IT"/>
        </w:rPr>
        <w:t xml:space="preserve">chung </w:t>
      </w:r>
      <w:r w:rsidRPr="001B15C8">
        <w:rPr>
          <w:lang w:val="it-IT"/>
        </w:rPr>
        <w:t>về tình hình thực trạng</w:t>
      </w:r>
      <w:r w:rsidR="007805AB" w:rsidRPr="001B15C8">
        <w:rPr>
          <w:lang w:val="it-IT"/>
        </w:rPr>
        <w:t xml:space="preserve"> các Chương trình mục tiêu quốc gia giảm nghèo bền vững thực hiện trên địa bàn </w:t>
      </w:r>
      <w:r w:rsidR="000C4CC9">
        <w:rPr>
          <w:lang w:val="it-IT"/>
        </w:rPr>
        <w:t xml:space="preserve">huyện, </w:t>
      </w:r>
      <w:r w:rsidR="007805AB" w:rsidRPr="001B15C8">
        <w:rPr>
          <w:lang w:val="it-IT"/>
        </w:rPr>
        <w:t>xã, thị trấn.</w:t>
      </w:r>
    </w:p>
    <w:p w:rsidR="00A16049" w:rsidRPr="001B4F8A" w:rsidRDefault="00B07413" w:rsidP="001B4F8A">
      <w:pPr>
        <w:tabs>
          <w:tab w:val="left" w:pos="3052"/>
        </w:tabs>
        <w:spacing w:before="120"/>
        <w:ind w:firstLine="720"/>
        <w:jc w:val="both"/>
        <w:rPr>
          <w:b/>
          <w:lang w:val="it-IT"/>
        </w:rPr>
      </w:pPr>
      <w:r w:rsidRPr="001B4F8A">
        <w:rPr>
          <w:b/>
          <w:lang w:val="it-IT"/>
        </w:rPr>
        <w:t>B</w:t>
      </w:r>
      <w:r w:rsidR="00A16049" w:rsidRPr="001B4F8A">
        <w:rPr>
          <w:b/>
          <w:lang w:val="it-IT"/>
        </w:rPr>
        <w:t>. KẾT QUẢ TRIỂN KHAI THỰC HIỆN</w:t>
      </w:r>
    </w:p>
    <w:p w:rsidR="00C421AD" w:rsidRPr="001B15C8" w:rsidRDefault="00B07413" w:rsidP="001B4F8A">
      <w:pPr>
        <w:autoSpaceDE w:val="0"/>
        <w:autoSpaceDN w:val="0"/>
        <w:adjustRightInd w:val="0"/>
        <w:spacing w:before="120"/>
        <w:ind w:firstLine="720"/>
        <w:jc w:val="both"/>
        <w:rPr>
          <w:b/>
          <w:bCs/>
          <w:lang w:val="nb-NO"/>
        </w:rPr>
      </w:pPr>
      <w:r w:rsidRPr="001B15C8">
        <w:rPr>
          <w:b/>
          <w:bCs/>
          <w:lang w:val="nb-NO"/>
        </w:rPr>
        <w:t xml:space="preserve">I. </w:t>
      </w:r>
      <w:r w:rsidR="00C421AD" w:rsidRPr="001B15C8">
        <w:rPr>
          <w:b/>
          <w:bCs/>
          <w:lang w:val="nb-NO"/>
        </w:rPr>
        <w:t xml:space="preserve">Công tác </w:t>
      </w:r>
      <w:r w:rsidR="0092431D" w:rsidRPr="001B15C8">
        <w:rPr>
          <w:b/>
          <w:bCs/>
          <w:lang w:val="nb-NO"/>
        </w:rPr>
        <w:t>chỉ đạo điều hành</w:t>
      </w:r>
      <w:r w:rsidR="00636663">
        <w:rPr>
          <w:b/>
          <w:bCs/>
          <w:lang w:val="nb-NO"/>
        </w:rPr>
        <w:t>, quản lý</w:t>
      </w:r>
      <w:r w:rsidR="0092431D" w:rsidRPr="001B15C8">
        <w:rPr>
          <w:b/>
          <w:bCs/>
          <w:lang w:val="nb-NO"/>
        </w:rPr>
        <w:t xml:space="preserve"> chương trình</w:t>
      </w:r>
    </w:p>
    <w:p w:rsidR="00636663" w:rsidRDefault="00636663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 w:rsidRPr="00030177">
        <w:rPr>
          <w:color w:val="000000"/>
        </w:rPr>
        <w:t xml:space="preserve">- </w:t>
      </w:r>
      <w:r>
        <w:rPr>
          <w:color w:val="000000"/>
        </w:rPr>
        <w:t>C</w:t>
      </w:r>
      <w:r w:rsidRPr="00030177">
        <w:rPr>
          <w:color w:val="000000"/>
        </w:rPr>
        <w:t>ông tác kiện toàn Ban chỉ đạo</w:t>
      </w:r>
      <w:r>
        <w:rPr>
          <w:color w:val="000000"/>
        </w:rPr>
        <w:t xml:space="preserve">; hoạt động </w:t>
      </w:r>
      <w:r w:rsidRPr="00030177">
        <w:rPr>
          <w:color w:val="000000"/>
        </w:rPr>
        <w:t>của Ban chỉ đạo các C</w:t>
      </w:r>
      <w:r>
        <w:rPr>
          <w:color w:val="000000"/>
        </w:rPr>
        <w:t>hương trình mục tiêu quốc gia.</w:t>
      </w:r>
    </w:p>
    <w:p w:rsidR="00636663" w:rsidRPr="00030177" w:rsidRDefault="00636663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30177">
        <w:rPr>
          <w:color w:val="000000"/>
        </w:rPr>
        <w:t xml:space="preserve"> </w:t>
      </w:r>
      <w:r>
        <w:rPr>
          <w:color w:val="000000"/>
        </w:rPr>
        <w:t>Ban hành</w:t>
      </w:r>
      <w:r w:rsidRPr="00030177">
        <w:rPr>
          <w:color w:val="000000"/>
        </w:rPr>
        <w:t xml:space="preserve"> các văn bản chỉ đạo, hướng dẫn</w:t>
      </w:r>
      <w:r>
        <w:rPr>
          <w:color w:val="000000"/>
        </w:rPr>
        <w:t>, tổ chức</w:t>
      </w:r>
      <w:r w:rsidRPr="00030177">
        <w:rPr>
          <w:color w:val="000000"/>
        </w:rPr>
        <w:t xml:space="preserve"> thực hiện Chương trình.</w:t>
      </w:r>
    </w:p>
    <w:p w:rsidR="00636663" w:rsidRPr="00030177" w:rsidRDefault="00636663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 w:rsidRPr="00030177">
        <w:rPr>
          <w:color w:val="000000"/>
        </w:rPr>
        <w:t xml:space="preserve">- Đánh giá công tác phối hợp giữa </w:t>
      </w:r>
      <w:r>
        <w:rPr>
          <w:color w:val="000000"/>
        </w:rPr>
        <w:t xml:space="preserve">các cấp, các </w:t>
      </w:r>
      <w:r w:rsidRPr="00030177">
        <w:rPr>
          <w:color w:val="000000"/>
        </w:rPr>
        <w:t>ngành</w:t>
      </w:r>
      <w:r>
        <w:rPr>
          <w:color w:val="000000"/>
        </w:rPr>
        <w:t xml:space="preserve"> và địa phương</w:t>
      </w:r>
      <w:r w:rsidRPr="00030177">
        <w:rPr>
          <w:color w:val="000000"/>
        </w:rPr>
        <w:t xml:space="preserve"> trong tổ chức thực hiện các dự án, tiểu dự án, hoạt động của Chương trình.</w:t>
      </w:r>
    </w:p>
    <w:p w:rsidR="00636663" w:rsidRDefault="00636663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 w:rsidRPr="00030177">
        <w:rPr>
          <w:color w:val="000000"/>
        </w:rPr>
        <w:t xml:space="preserve">- </w:t>
      </w:r>
      <w:r>
        <w:rPr>
          <w:color w:val="000000"/>
        </w:rPr>
        <w:t>T</w:t>
      </w:r>
      <w:r w:rsidRPr="00030177">
        <w:rPr>
          <w:color w:val="000000"/>
        </w:rPr>
        <w:t>ình hình thực hiện công tác kiểm tra và giám sát, đánh giá.</w:t>
      </w:r>
    </w:p>
    <w:p w:rsidR="0057745C" w:rsidRPr="0057745C" w:rsidRDefault="0057745C" w:rsidP="001B4F8A">
      <w:pPr>
        <w:shd w:val="clear" w:color="auto" w:fill="FFFFFF"/>
        <w:spacing w:before="120"/>
        <w:ind w:firstLine="720"/>
        <w:jc w:val="center"/>
        <w:rPr>
          <w:i/>
          <w:color w:val="000000"/>
        </w:rPr>
      </w:pPr>
      <w:r>
        <w:rPr>
          <w:i/>
          <w:color w:val="000000"/>
        </w:rPr>
        <w:t>(</w:t>
      </w:r>
      <w:r w:rsidRPr="0057745C">
        <w:rPr>
          <w:i/>
          <w:color w:val="000000"/>
        </w:rPr>
        <w:t xml:space="preserve">thống kê </w:t>
      </w:r>
      <w:r>
        <w:rPr>
          <w:i/>
          <w:color w:val="000000"/>
        </w:rPr>
        <w:t>cụ thể</w:t>
      </w:r>
      <w:r w:rsidRPr="0057745C">
        <w:rPr>
          <w:i/>
          <w:color w:val="000000"/>
        </w:rPr>
        <w:t xml:space="preserve"> theo phụ lục 01)</w:t>
      </w:r>
    </w:p>
    <w:p w:rsidR="00E50526" w:rsidRPr="001B15C8" w:rsidRDefault="004B176D" w:rsidP="001B4F8A">
      <w:pPr>
        <w:spacing w:before="120"/>
        <w:ind w:firstLine="720"/>
        <w:jc w:val="both"/>
        <w:rPr>
          <w:b/>
        </w:rPr>
      </w:pPr>
      <w:r w:rsidRPr="001B15C8">
        <w:rPr>
          <w:b/>
        </w:rPr>
        <w:t>II</w:t>
      </w:r>
      <w:r w:rsidR="00E50526" w:rsidRPr="001B15C8">
        <w:rPr>
          <w:b/>
          <w:lang w:val="vi-VN"/>
        </w:rPr>
        <w:t xml:space="preserve">. </w:t>
      </w:r>
      <w:r w:rsidR="00E50526" w:rsidRPr="001B15C8">
        <w:rPr>
          <w:b/>
          <w:bCs/>
          <w:lang w:val="vi-VN"/>
        </w:rPr>
        <w:t>Kết quả </w:t>
      </w:r>
      <w:r w:rsidR="00E50526" w:rsidRPr="001B15C8">
        <w:rPr>
          <w:b/>
          <w:bCs/>
        </w:rPr>
        <w:t xml:space="preserve">thực hiện nội dung các </w:t>
      </w:r>
      <w:r w:rsidR="00E50526" w:rsidRPr="001B15C8">
        <w:rPr>
          <w:b/>
        </w:rPr>
        <w:t>Chương trình theo các dự án, tiểu dự án</w:t>
      </w:r>
      <w:r w:rsidR="00CE69CF" w:rsidRPr="001B15C8">
        <w:rPr>
          <w:b/>
        </w:rPr>
        <w:t xml:space="preserve"> </w:t>
      </w:r>
      <w:r w:rsidR="00CE69CF" w:rsidRPr="001B15C8">
        <w:rPr>
          <w:b/>
          <w:i/>
        </w:rPr>
        <w:t>(cụ thể theo năm)</w:t>
      </w:r>
      <w:r w:rsidR="00E50526" w:rsidRPr="001B15C8">
        <w:rPr>
          <w:b/>
          <w:i/>
        </w:rPr>
        <w:t>:</w:t>
      </w:r>
    </w:p>
    <w:p w:rsidR="008E62FA" w:rsidRPr="001B15C8" w:rsidRDefault="008235EA" w:rsidP="001B4F8A">
      <w:pPr>
        <w:pStyle w:val="ListParagraph"/>
        <w:numPr>
          <w:ilvl w:val="0"/>
          <w:numId w:val="10"/>
        </w:numPr>
        <w:spacing w:before="120"/>
        <w:jc w:val="both"/>
        <w:rPr>
          <w:b/>
        </w:rPr>
      </w:pPr>
      <w:r>
        <w:rPr>
          <w:b/>
        </w:rPr>
        <w:t>Thực hiện n</w:t>
      </w:r>
      <w:r w:rsidR="008E62FA" w:rsidRPr="001B15C8">
        <w:rPr>
          <w:b/>
        </w:rPr>
        <w:t>ăm 2022</w:t>
      </w:r>
    </w:p>
    <w:p w:rsidR="008E62FA" w:rsidRPr="001B15C8" w:rsidRDefault="008E62FA" w:rsidP="001B4F8A">
      <w:pPr>
        <w:spacing w:before="120"/>
        <w:ind w:left="720"/>
        <w:jc w:val="both"/>
      </w:pPr>
      <w:r w:rsidRPr="001B15C8">
        <w:t>- Tổng nguồn vốn phân bổ năm 2022:</w:t>
      </w:r>
    </w:p>
    <w:p w:rsidR="008E62FA" w:rsidRPr="001B15C8" w:rsidRDefault="008E62FA" w:rsidP="001B4F8A">
      <w:pPr>
        <w:spacing w:before="120"/>
        <w:ind w:left="720"/>
        <w:jc w:val="both"/>
      </w:pPr>
      <w:r w:rsidRPr="001B15C8">
        <w:t>+ Ngân sách Trung ương:</w:t>
      </w:r>
    </w:p>
    <w:p w:rsidR="008E62FA" w:rsidRPr="001B15C8" w:rsidRDefault="008E62FA" w:rsidP="001B4F8A">
      <w:pPr>
        <w:spacing w:before="120"/>
        <w:ind w:left="720"/>
        <w:jc w:val="both"/>
      </w:pPr>
      <w:r w:rsidRPr="001B15C8">
        <w:t>+ Ngân sách địa phương:</w:t>
      </w:r>
    </w:p>
    <w:p w:rsidR="008E62FA" w:rsidRDefault="008E62FA" w:rsidP="001B4F8A">
      <w:pPr>
        <w:spacing w:before="120"/>
        <w:ind w:left="720"/>
        <w:jc w:val="both"/>
      </w:pPr>
      <w:r w:rsidRPr="001B15C8">
        <w:t>+ Nguồn khác:</w:t>
      </w:r>
    </w:p>
    <w:p w:rsidR="00665C3E" w:rsidRPr="001B15C8" w:rsidRDefault="00665C3E" w:rsidP="001B4F8A">
      <w:pPr>
        <w:shd w:val="clear" w:color="auto" w:fill="FFFFFF"/>
        <w:spacing w:before="120"/>
        <w:ind w:firstLine="720"/>
        <w:jc w:val="center"/>
      </w:pPr>
      <w:r>
        <w:rPr>
          <w:i/>
          <w:color w:val="000000"/>
        </w:rPr>
        <w:t>(</w:t>
      </w:r>
      <w:r w:rsidR="001B4F8A">
        <w:rPr>
          <w:i/>
          <w:color w:val="000000"/>
        </w:rPr>
        <w:t>T</w:t>
      </w:r>
      <w:r w:rsidRPr="0057745C">
        <w:rPr>
          <w:i/>
          <w:color w:val="000000"/>
        </w:rPr>
        <w:t xml:space="preserve">hống kê </w:t>
      </w:r>
      <w:r>
        <w:rPr>
          <w:i/>
          <w:color w:val="000000"/>
        </w:rPr>
        <w:t>cụ thể</w:t>
      </w:r>
      <w:r w:rsidRPr="0057745C">
        <w:rPr>
          <w:i/>
          <w:color w:val="000000"/>
        </w:rPr>
        <w:t xml:space="preserve"> theo phụ lục 0</w:t>
      </w:r>
      <w:r>
        <w:rPr>
          <w:i/>
          <w:color w:val="000000"/>
        </w:rPr>
        <w:t>2</w:t>
      </w:r>
      <w:r w:rsidRPr="0057745C">
        <w:rPr>
          <w:i/>
          <w:color w:val="000000"/>
        </w:rPr>
        <w:t>)</w:t>
      </w:r>
    </w:p>
    <w:p w:rsidR="00C56B25" w:rsidRPr="00636663" w:rsidRDefault="00C56B25" w:rsidP="001B4F8A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color w:val="FF0000"/>
          <w:sz w:val="28"/>
          <w:szCs w:val="28"/>
          <w:u w:val="single"/>
          <w:lang w:val="vi-VN"/>
        </w:rPr>
      </w:pPr>
      <w:r w:rsidRPr="00EC3431">
        <w:rPr>
          <w:i/>
          <w:sz w:val="28"/>
          <w:szCs w:val="28"/>
        </w:rPr>
        <w:t>a)</w:t>
      </w:r>
      <w:r w:rsidRPr="00EC3431">
        <w:rPr>
          <w:i/>
          <w:sz w:val="28"/>
          <w:szCs w:val="28"/>
          <w:lang w:val="vi-VN"/>
        </w:rPr>
        <w:t> Dự án 1: Hỗ trợ đầu tư phát triển hạ tầng kinh tế - xã hội các huyện nghèo, các xã </w:t>
      </w:r>
      <w:r w:rsidRPr="00EC3431">
        <w:rPr>
          <w:i/>
          <w:sz w:val="28"/>
          <w:szCs w:val="28"/>
        </w:rPr>
        <w:t>đặc biệt khó khăn</w:t>
      </w:r>
      <w:r w:rsidRPr="001B15C8">
        <w:rPr>
          <w:sz w:val="28"/>
          <w:szCs w:val="28"/>
          <w:lang w:val="vi-VN"/>
        </w:rPr>
        <w:t> </w:t>
      </w:r>
      <w:r w:rsidR="00636663" w:rsidRPr="00030177">
        <w:rPr>
          <w:color w:val="000000"/>
          <w:sz w:val="28"/>
          <w:szCs w:val="28"/>
          <w:lang w:val="vi-VN"/>
        </w:rPr>
        <w:t>(trong đó</w:t>
      </w:r>
      <w:r w:rsidR="00636663" w:rsidRPr="00030177">
        <w:rPr>
          <w:color w:val="000000"/>
          <w:sz w:val="28"/>
          <w:szCs w:val="28"/>
        </w:rPr>
        <w:t>:</w:t>
      </w:r>
      <w:r w:rsidR="00636663" w:rsidRPr="00030177">
        <w:rPr>
          <w:color w:val="000000"/>
          <w:sz w:val="28"/>
          <w:szCs w:val="28"/>
          <w:lang w:val="vi-VN"/>
        </w:rPr>
        <w:t> đầu tư phát triển; sự nghiệp);</w:t>
      </w:r>
    </w:p>
    <w:p w:rsidR="00C56B25" w:rsidRPr="001B15C8" w:rsidRDefault="00A96F16" w:rsidP="001B4F8A">
      <w:pPr>
        <w:shd w:val="clear" w:color="auto" w:fill="FFFFFF"/>
        <w:spacing w:before="120"/>
        <w:ind w:firstLine="720"/>
        <w:jc w:val="both"/>
      </w:pPr>
      <w:r>
        <w:t>*</w:t>
      </w:r>
      <w:r w:rsidR="00C56B25" w:rsidRPr="001B15C8">
        <w:t> Tiểu dự án </w:t>
      </w:r>
      <w:r w:rsidR="00C56B25" w:rsidRPr="001B15C8">
        <w:rPr>
          <w:lang w:val="vi-VN"/>
        </w:rPr>
        <w:t>1: </w:t>
      </w:r>
      <w:r w:rsidR="00C56B25" w:rsidRPr="001B15C8">
        <w:t>Hỗ trợ đầu tư phát triển hạ tầng kinh tế - xã hội các huyện nghèo, xã ĐBKK.</w:t>
      </w:r>
    </w:p>
    <w:p w:rsidR="00EC3431" w:rsidRDefault="00E95324" w:rsidP="001B4F8A">
      <w:pPr>
        <w:spacing w:before="120"/>
        <w:ind w:firstLine="720"/>
        <w:jc w:val="both"/>
        <w:rPr>
          <w:color w:val="000000"/>
        </w:rPr>
      </w:pPr>
      <w:r w:rsidRPr="001B15C8">
        <w:t>+ Ngân sách Trung ương:</w:t>
      </w:r>
      <w:r w:rsidR="00636663" w:rsidRPr="00636663">
        <w:rPr>
          <w:color w:val="000000"/>
          <w:lang w:val="vi-VN"/>
        </w:rPr>
        <w:t xml:space="preserve"> </w:t>
      </w:r>
      <w:r w:rsidR="00636663" w:rsidRPr="00030177">
        <w:rPr>
          <w:color w:val="000000"/>
          <w:lang w:val="vi-VN"/>
        </w:rPr>
        <w:t>(trong đó</w:t>
      </w:r>
      <w:r w:rsidR="00636663" w:rsidRPr="00030177">
        <w:rPr>
          <w:color w:val="000000"/>
        </w:rPr>
        <w:t>:</w:t>
      </w:r>
      <w:r w:rsidR="00EC3431">
        <w:rPr>
          <w:color w:val="000000"/>
          <w:lang w:val="vi-VN"/>
        </w:rPr>
        <w:t> đầu tư phát triển; sự nghiệp)</w:t>
      </w:r>
      <w:r w:rsidR="00EC3431">
        <w:rPr>
          <w:color w:val="000000"/>
        </w:rPr>
        <w:t>.</w:t>
      </w:r>
    </w:p>
    <w:p w:rsidR="00E95324" w:rsidRPr="001B15C8" w:rsidRDefault="00E95324" w:rsidP="001B4F8A">
      <w:pPr>
        <w:spacing w:before="120"/>
        <w:ind w:left="720"/>
        <w:jc w:val="both"/>
      </w:pPr>
      <w:r w:rsidRPr="001B15C8">
        <w:t>+ Ngân sách địa phương:</w:t>
      </w:r>
    </w:p>
    <w:p w:rsidR="00E95324" w:rsidRPr="001B15C8" w:rsidRDefault="00E95324" w:rsidP="001B4F8A">
      <w:pPr>
        <w:spacing w:before="120"/>
        <w:ind w:left="720"/>
        <w:jc w:val="both"/>
      </w:pPr>
      <w:r w:rsidRPr="001B15C8">
        <w:t>+ Nguồn khác:</w:t>
      </w:r>
    </w:p>
    <w:p w:rsidR="00C56B25" w:rsidRDefault="00EC3431" w:rsidP="001B4F8A">
      <w:pPr>
        <w:shd w:val="clear" w:color="auto" w:fill="FFFFFF"/>
        <w:spacing w:before="120"/>
        <w:ind w:firstLine="720"/>
        <w:jc w:val="both"/>
      </w:pPr>
      <w:r>
        <w:t>Ghi rõ:</w:t>
      </w:r>
      <w:r w:rsidR="001D67CF" w:rsidRPr="001B15C8">
        <w:t xml:space="preserve"> </w:t>
      </w:r>
      <w:r w:rsidR="009E1E98" w:rsidRPr="001B15C8">
        <w:t>Tên</w:t>
      </w:r>
      <w:r w:rsidR="00C56B25" w:rsidRPr="001B15C8">
        <w:rPr>
          <w:lang w:val="vi-VN"/>
        </w:rPr>
        <w:t xml:space="preserve"> công trình được đầu tư</w:t>
      </w:r>
      <w:r w:rsidR="00884607" w:rsidRPr="001B15C8">
        <w:t>,</w:t>
      </w:r>
      <w:r w:rsidR="00C56B25" w:rsidRPr="001B15C8">
        <w:rPr>
          <w:lang w:val="vi-VN"/>
        </w:rPr>
        <w:t xml:space="preserve"> trong đó: đầu tư mới, công trình chuyển ti</w:t>
      </w:r>
      <w:r w:rsidR="00C56B25" w:rsidRPr="001B15C8">
        <w:t>ế</w:t>
      </w:r>
      <w:r w:rsidR="0022458C" w:rsidRPr="001B15C8">
        <w:rPr>
          <w:lang w:val="vi-VN"/>
        </w:rPr>
        <w:t>p, công trình duy tu bảo dưỡng</w:t>
      </w:r>
      <w:r w:rsidR="0022458C" w:rsidRPr="001B15C8">
        <w:t>:</w:t>
      </w:r>
    </w:p>
    <w:p w:rsidR="001D67CF" w:rsidRPr="001B15C8" w:rsidRDefault="001D67CF" w:rsidP="001B4F8A">
      <w:pPr>
        <w:shd w:val="clear" w:color="auto" w:fill="FFFFFF"/>
        <w:spacing w:before="120"/>
        <w:ind w:firstLine="720"/>
        <w:jc w:val="both"/>
      </w:pPr>
      <w:r w:rsidRPr="001B15C8">
        <w:lastRenderedPageBreak/>
        <w:t>- Tổng số vốn đã thực hiện:</w:t>
      </w:r>
    </w:p>
    <w:p w:rsidR="001D67CF" w:rsidRPr="001B15C8" w:rsidRDefault="001D67CF" w:rsidP="001B4F8A">
      <w:pPr>
        <w:shd w:val="clear" w:color="auto" w:fill="FFFFFF"/>
        <w:spacing w:before="120"/>
        <w:ind w:firstLine="720"/>
        <w:jc w:val="both"/>
      </w:pPr>
      <w:r w:rsidRPr="001B15C8">
        <w:t>- Kinh phí còn tồn:</w:t>
      </w:r>
    </w:p>
    <w:p w:rsidR="00C56B25" w:rsidRPr="001B15C8" w:rsidRDefault="00A96F16" w:rsidP="001B4F8A">
      <w:pPr>
        <w:shd w:val="clear" w:color="auto" w:fill="FFFFFF"/>
        <w:spacing w:before="120"/>
        <w:ind w:firstLine="720"/>
        <w:jc w:val="both"/>
      </w:pPr>
      <w:r>
        <w:t>*</w:t>
      </w:r>
      <w:r w:rsidR="00C56B25" w:rsidRPr="001B15C8">
        <w:t> Tiểu dự án </w:t>
      </w:r>
      <w:r w:rsidR="00C56B25" w:rsidRPr="001B15C8">
        <w:rPr>
          <w:lang w:val="vi-VN"/>
        </w:rPr>
        <w:t>2: </w:t>
      </w:r>
      <w:r w:rsidR="00C56B25" w:rsidRPr="001B15C8">
        <w:t>Triển khai Đề án hỗ trợ một số huyện nghèo thoát khỏi tình trạng nghèo, đặc biệt khó khăn giai đoạn 2022 - 2025 do Thủ tướng Chính phủ phê duyệt.</w:t>
      </w:r>
    </w:p>
    <w:p w:rsidR="00DC72BA" w:rsidRPr="001B15C8" w:rsidRDefault="00DC72BA" w:rsidP="001B4F8A">
      <w:pPr>
        <w:spacing w:before="120"/>
        <w:ind w:left="720"/>
        <w:jc w:val="both"/>
      </w:pPr>
      <w:r w:rsidRPr="001B15C8">
        <w:t>+ Ngân sách Trung ương:</w:t>
      </w:r>
    </w:p>
    <w:p w:rsidR="00DC72BA" w:rsidRPr="001B15C8" w:rsidRDefault="00DC72BA" w:rsidP="001B4F8A">
      <w:pPr>
        <w:spacing w:before="120"/>
        <w:ind w:left="720"/>
        <w:jc w:val="both"/>
      </w:pPr>
      <w:r w:rsidRPr="001B15C8">
        <w:t>+ Ngân sách địa phương:</w:t>
      </w:r>
    </w:p>
    <w:p w:rsidR="00DC72BA" w:rsidRPr="001B15C8" w:rsidRDefault="00DC72BA" w:rsidP="001B4F8A">
      <w:pPr>
        <w:spacing w:before="120"/>
        <w:ind w:left="720"/>
        <w:jc w:val="both"/>
      </w:pPr>
      <w:r w:rsidRPr="001B15C8">
        <w:t>+ Nguồn khác:</w:t>
      </w:r>
    </w:p>
    <w:p w:rsidR="00C56B25" w:rsidRPr="001B15C8" w:rsidRDefault="008E2EF9" w:rsidP="001B4F8A">
      <w:pPr>
        <w:shd w:val="clear" w:color="auto" w:fill="FFFFFF"/>
        <w:spacing w:before="120"/>
        <w:ind w:firstLine="720"/>
        <w:jc w:val="both"/>
      </w:pPr>
      <w:r w:rsidRPr="001B15C8">
        <w:t xml:space="preserve">- </w:t>
      </w:r>
      <w:r w:rsidR="009E1E98" w:rsidRPr="001B15C8">
        <w:t>Tên</w:t>
      </w:r>
      <w:r w:rsidR="00C56B25" w:rsidRPr="001B15C8">
        <w:rPr>
          <w:lang w:val="vi-VN"/>
        </w:rPr>
        <w:t xml:space="preserve"> công trình được đầu tư mới, duy tu bảo dưỡng</w:t>
      </w:r>
      <w:r w:rsidR="0006232C" w:rsidRPr="001B15C8">
        <w:t>:</w:t>
      </w:r>
    </w:p>
    <w:p w:rsidR="0006232C" w:rsidRPr="001B15C8" w:rsidRDefault="0006232C" w:rsidP="001B4F8A">
      <w:pPr>
        <w:shd w:val="clear" w:color="auto" w:fill="FFFFFF"/>
        <w:spacing w:before="120"/>
        <w:ind w:firstLine="720"/>
        <w:jc w:val="both"/>
      </w:pPr>
      <w:r w:rsidRPr="001B15C8">
        <w:t>- Tổng số vốn đã thực hiện:</w:t>
      </w:r>
    </w:p>
    <w:p w:rsidR="0006232C" w:rsidRPr="001B15C8" w:rsidRDefault="0006232C" w:rsidP="001B4F8A">
      <w:pPr>
        <w:shd w:val="clear" w:color="auto" w:fill="FFFFFF"/>
        <w:spacing w:before="120"/>
        <w:ind w:firstLine="720"/>
        <w:jc w:val="both"/>
      </w:pPr>
      <w:r w:rsidRPr="001B15C8">
        <w:t>- Kinh phí còn tồn:</w:t>
      </w:r>
    </w:p>
    <w:p w:rsidR="00C56B25" w:rsidRPr="00A96F16" w:rsidRDefault="00C56B25" w:rsidP="001B4F8A">
      <w:pPr>
        <w:shd w:val="clear" w:color="auto" w:fill="FFFFFF"/>
        <w:spacing w:before="120"/>
        <w:ind w:firstLine="720"/>
        <w:jc w:val="both"/>
        <w:rPr>
          <w:i/>
        </w:rPr>
      </w:pPr>
      <w:r w:rsidRPr="00A96F16">
        <w:rPr>
          <w:i/>
        </w:rPr>
        <w:t>b) Dự án 2. Đa dạng hóa sinh kế</w:t>
      </w:r>
      <w:r w:rsidR="007A6A3E" w:rsidRPr="00A96F16">
        <w:rPr>
          <w:i/>
        </w:rPr>
        <w:t>, phát triển mô hình giảm nghèo</w:t>
      </w:r>
    </w:p>
    <w:p w:rsidR="003233F3" w:rsidRPr="001B15C8" w:rsidRDefault="003233F3" w:rsidP="001B4F8A">
      <w:pPr>
        <w:spacing w:before="120"/>
        <w:ind w:left="720"/>
        <w:jc w:val="both"/>
      </w:pPr>
      <w:r w:rsidRPr="001B15C8">
        <w:t>+ Ngân sách Trung ương:</w:t>
      </w:r>
    </w:p>
    <w:p w:rsidR="003233F3" w:rsidRPr="001B15C8" w:rsidRDefault="003233F3" w:rsidP="001B4F8A">
      <w:pPr>
        <w:spacing w:before="120"/>
        <w:ind w:left="720"/>
        <w:jc w:val="both"/>
      </w:pPr>
      <w:r w:rsidRPr="001B15C8">
        <w:t>+ Ngân sách địa phương:</w:t>
      </w:r>
    </w:p>
    <w:p w:rsidR="003233F3" w:rsidRPr="001B15C8" w:rsidRDefault="003233F3" w:rsidP="001B4F8A">
      <w:pPr>
        <w:spacing w:before="120"/>
        <w:ind w:left="720"/>
        <w:jc w:val="both"/>
      </w:pPr>
      <w:r w:rsidRPr="001B15C8">
        <w:t>+ Nguồn khác:</w:t>
      </w:r>
    </w:p>
    <w:p w:rsidR="00C56B25" w:rsidRPr="001B15C8" w:rsidRDefault="00C56B25" w:rsidP="001B4F8A">
      <w:pPr>
        <w:shd w:val="clear" w:color="auto" w:fill="FFFFFF"/>
        <w:spacing w:before="120"/>
        <w:ind w:firstLine="720"/>
        <w:jc w:val="both"/>
      </w:pPr>
      <w:r w:rsidRPr="001B15C8">
        <w:rPr>
          <w:lang w:val="vi-VN"/>
        </w:rPr>
        <w:t>- </w:t>
      </w:r>
      <w:r w:rsidRPr="001B15C8">
        <w:t>S</w:t>
      </w:r>
      <w:r w:rsidRPr="001B15C8">
        <w:rPr>
          <w:lang w:val="vi-VN"/>
        </w:rPr>
        <w:t xml:space="preserve">ố </w:t>
      </w:r>
      <w:r w:rsidR="00D32B82" w:rsidRPr="001B15C8">
        <w:t xml:space="preserve">lượng </w:t>
      </w:r>
      <w:r w:rsidRPr="001B15C8">
        <w:rPr>
          <w:lang w:val="vi-VN"/>
        </w:rPr>
        <w:t>mô hình</w:t>
      </w:r>
      <w:r w:rsidR="00D32B82" w:rsidRPr="001B15C8">
        <w:t xml:space="preserve">, tên </w:t>
      </w:r>
      <w:r w:rsidR="00C338B3" w:rsidRPr="001B15C8">
        <w:t xml:space="preserve">từng </w:t>
      </w:r>
      <w:r w:rsidR="00D32B82" w:rsidRPr="001B15C8">
        <w:t>mô hình</w:t>
      </w:r>
      <w:r w:rsidRPr="001B15C8">
        <w:t> giảm nghèo hoặc dự án phát triển sản xuất </w:t>
      </w:r>
      <w:r w:rsidRPr="001B15C8">
        <w:rPr>
          <w:lang w:val="vi-VN"/>
        </w:rPr>
        <w:t>được </w:t>
      </w:r>
      <w:r w:rsidRPr="001B15C8">
        <w:t>hỗ trợ</w:t>
      </w:r>
      <w:r w:rsidRPr="001B15C8">
        <w:rPr>
          <w:lang w:val="vi-VN"/>
        </w:rPr>
        <w:t> (</w:t>
      </w:r>
      <w:r w:rsidRPr="001B15C8">
        <w:t>với mỗi </w:t>
      </w:r>
      <w:r w:rsidRPr="001B15C8">
        <w:rPr>
          <w:lang w:val="vi-VN"/>
        </w:rPr>
        <w:t>mô hình</w:t>
      </w:r>
      <w:r w:rsidRPr="001B15C8">
        <w:t> hoặc dự án giảm nghèo ghi rõ đối tượng hưởng lợi theo </w:t>
      </w:r>
      <w:r w:rsidRPr="001B15C8">
        <w:rPr>
          <w:lang w:val="vi-VN"/>
        </w:rPr>
        <w:t>tổng số, số người nghèo, người cận nghèo, phụ nữ, dân tộc thiểu số).</w:t>
      </w:r>
      <w:r w:rsidR="00D97F76" w:rsidRPr="001B15C8">
        <w:t xml:space="preserve"> Tổng số vốn đã thực hiện cho từng mô hình; </w:t>
      </w:r>
      <w:r w:rsidR="000A0892" w:rsidRPr="001B15C8">
        <w:t>k</w:t>
      </w:r>
      <w:r w:rsidR="00CF6159" w:rsidRPr="001B15C8">
        <w:t>inh phí còn tồn:</w:t>
      </w:r>
    </w:p>
    <w:p w:rsidR="00C56B25" w:rsidRPr="00A96F16" w:rsidRDefault="00C56B25" w:rsidP="001B4F8A">
      <w:pPr>
        <w:shd w:val="clear" w:color="auto" w:fill="FFFFFF"/>
        <w:spacing w:before="120"/>
        <w:ind w:firstLine="720"/>
        <w:jc w:val="both"/>
        <w:rPr>
          <w:i/>
        </w:rPr>
      </w:pPr>
      <w:r w:rsidRPr="00A96F16">
        <w:rPr>
          <w:i/>
        </w:rPr>
        <w:t>c) Dự án 3. Hỗ trợ phát triển sản xuất, cải thiện dinh dưỡng</w:t>
      </w:r>
    </w:p>
    <w:p w:rsidR="00C56B25" w:rsidRPr="001B15C8" w:rsidRDefault="00A96F16" w:rsidP="001B4F8A">
      <w:pPr>
        <w:shd w:val="clear" w:color="auto" w:fill="FFFFFF"/>
        <w:spacing w:before="120"/>
        <w:ind w:firstLine="720"/>
        <w:jc w:val="both"/>
      </w:pPr>
      <w:r>
        <w:t>*</w:t>
      </w:r>
      <w:r w:rsidR="00C56B25" w:rsidRPr="001B15C8">
        <w:t xml:space="preserve"> Tiểu dự án 1. Hỗ trợ phát triển sản xuất trong lĩnh vực nông nghiệp</w:t>
      </w:r>
    </w:p>
    <w:p w:rsidR="00EC480A" w:rsidRPr="001B15C8" w:rsidRDefault="00EC480A" w:rsidP="001B4F8A">
      <w:pPr>
        <w:spacing w:before="120"/>
        <w:ind w:left="720"/>
        <w:jc w:val="both"/>
      </w:pPr>
      <w:r w:rsidRPr="001B15C8">
        <w:t>+ Ngân sách Trung ương:</w:t>
      </w:r>
    </w:p>
    <w:p w:rsidR="00EC480A" w:rsidRPr="001B15C8" w:rsidRDefault="00EC480A" w:rsidP="001B4F8A">
      <w:pPr>
        <w:spacing w:before="120"/>
        <w:ind w:left="720"/>
        <w:jc w:val="both"/>
      </w:pPr>
      <w:r w:rsidRPr="001B15C8">
        <w:t>+ Ngân sách địa phương:</w:t>
      </w:r>
    </w:p>
    <w:p w:rsidR="00694025" w:rsidRPr="001B15C8" w:rsidRDefault="00EC480A" w:rsidP="001B4F8A">
      <w:pPr>
        <w:spacing w:before="120"/>
        <w:ind w:left="720"/>
        <w:jc w:val="both"/>
      </w:pPr>
      <w:r w:rsidRPr="001B15C8">
        <w:t>+ Nguồn khác:</w:t>
      </w:r>
    </w:p>
    <w:p w:rsidR="00C56B25" w:rsidRPr="001B15C8" w:rsidRDefault="00C56B25" w:rsidP="001B4F8A">
      <w:pPr>
        <w:shd w:val="clear" w:color="auto" w:fill="FFFFFF"/>
        <w:spacing w:before="120"/>
        <w:ind w:firstLine="720"/>
        <w:jc w:val="both"/>
      </w:pPr>
      <w:r w:rsidRPr="001B15C8">
        <w:t>+ S</w:t>
      </w:r>
      <w:r w:rsidRPr="001B15C8">
        <w:rPr>
          <w:lang w:val="vi-VN"/>
        </w:rPr>
        <w:t xml:space="preserve">ố </w:t>
      </w:r>
      <w:r w:rsidR="007350A8" w:rsidRPr="001B15C8">
        <w:t xml:space="preserve">lượng </w:t>
      </w:r>
      <w:r w:rsidRPr="001B15C8">
        <w:rPr>
          <w:lang w:val="vi-VN"/>
        </w:rPr>
        <w:t>mô hình</w:t>
      </w:r>
      <w:r w:rsidR="00AA050F" w:rsidRPr="001B15C8">
        <w:t>, tên</w:t>
      </w:r>
      <w:r w:rsidR="007350A8" w:rsidRPr="001B15C8">
        <w:t xml:space="preserve"> cụ thể</w:t>
      </w:r>
      <w:r w:rsidR="009A2794" w:rsidRPr="001B15C8">
        <w:t xml:space="preserve"> từng</w:t>
      </w:r>
      <w:r w:rsidR="00AA050F" w:rsidRPr="001B15C8">
        <w:t xml:space="preserve"> mô hình </w:t>
      </w:r>
      <w:r w:rsidRPr="001B15C8">
        <w:t> hoặc dự án </w:t>
      </w:r>
      <w:r w:rsidRPr="001B15C8">
        <w:rPr>
          <w:lang w:val="vi-VN"/>
        </w:rPr>
        <w:t>phát triển sản xuất </w:t>
      </w:r>
      <w:r w:rsidRPr="001B15C8">
        <w:t>trong lĩnh vực nông nghiệp; quy mô </w:t>
      </w:r>
      <w:r w:rsidRPr="001B15C8">
        <w:rPr>
          <w:lang w:val="vi-VN"/>
        </w:rPr>
        <w:t>mô hình</w:t>
      </w:r>
      <w:r w:rsidRPr="001B15C8">
        <w:t> hoặc dự án giảm nghèo phát triển sản xuất, với mỗi </w:t>
      </w:r>
      <w:r w:rsidRPr="001B15C8">
        <w:rPr>
          <w:lang w:val="vi-VN"/>
        </w:rPr>
        <w:t>mô hình</w:t>
      </w:r>
      <w:r w:rsidRPr="001B15C8">
        <w:t> hoặc dự án giảm nghèo ghi rõ đối tượng hưởng lợi theo </w:t>
      </w:r>
      <w:r w:rsidRPr="001B15C8">
        <w:rPr>
          <w:lang w:val="vi-VN"/>
        </w:rPr>
        <w:t>tổng số: </w:t>
      </w:r>
      <w:r w:rsidRPr="001B15C8">
        <w:t>hộ</w:t>
      </w:r>
      <w:r w:rsidRPr="001B15C8">
        <w:rPr>
          <w:lang w:val="vi-VN"/>
        </w:rPr>
        <w:t> nghèo, </w:t>
      </w:r>
      <w:r w:rsidRPr="001B15C8">
        <w:t>hộ </w:t>
      </w:r>
      <w:r w:rsidRPr="001B15C8">
        <w:rPr>
          <w:lang w:val="vi-VN"/>
        </w:rPr>
        <w:t>cận nghèo</w:t>
      </w:r>
      <w:r w:rsidRPr="001B15C8">
        <w:t>, hộ mới thoát nghèo (trong đó: hộ nghèo dân tộc thiểu số, hộ nghèo có thành viên là người có công với cách mạng và </w:t>
      </w:r>
      <w:r w:rsidRPr="001B15C8">
        <w:rPr>
          <w:lang w:val="vi-VN"/>
        </w:rPr>
        <w:t>phụ nữ</w:t>
      </w:r>
      <w:r w:rsidRPr="001B15C8">
        <w:t> thuộc hộ nghèo</w:t>
      </w:r>
      <w:r w:rsidRPr="001B15C8">
        <w:rPr>
          <w:lang w:val="vi-VN"/>
        </w:rPr>
        <w:t>)</w:t>
      </w:r>
      <w:r w:rsidR="00E30315" w:rsidRPr="001B15C8">
        <w:t>.</w:t>
      </w:r>
      <w:r w:rsidR="00A248AE" w:rsidRPr="001B15C8">
        <w:t xml:space="preserve"> Tổng số vốn đã thực hiện cho từng mô hình; kinh phí còn tồn:</w:t>
      </w:r>
    </w:p>
    <w:p w:rsidR="00C56B25" w:rsidRPr="005A0791" w:rsidRDefault="00C56B25" w:rsidP="001B4F8A">
      <w:pPr>
        <w:spacing w:before="120"/>
        <w:ind w:firstLine="720"/>
        <w:jc w:val="both"/>
        <w:rPr>
          <w:b/>
          <w:i/>
        </w:rPr>
      </w:pPr>
      <w:r w:rsidRPr="005A0791">
        <w:rPr>
          <w:i/>
        </w:rPr>
        <w:t>d) Dự án 4. Phát triển giáo dục</w:t>
      </w:r>
      <w:r w:rsidR="00D36AEF" w:rsidRPr="005A0791">
        <w:rPr>
          <w:i/>
        </w:rPr>
        <w:t xml:space="preserve"> nghề nghiệp, việc làm bền vững.</w:t>
      </w:r>
    </w:p>
    <w:p w:rsidR="00C56B25" w:rsidRPr="001B15C8" w:rsidRDefault="005A0791" w:rsidP="001B4F8A">
      <w:pPr>
        <w:shd w:val="clear" w:color="auto" w:fill="FFFFFF"/>
        <w:spacing w:before="120"/>
        <w:ind w:firstLine="720"/>
        <w:jc w:val="both"/>
      </w:pPr>
      <w:r>
        <w:t>*</w:t>
      </w:r>
      <w:r w:rsidR="00C56B25" w:rsidRPr="001B15C8">
        <w:t xml:space="preserve"> Tiểu dự án 1. Phát triển giáo dục nghề nghiệp vùng nghèo, vùng khó khăn</w:t>
      </w:r>
    </w:p>
    <w:p w:rsidR="00D14686" w:rsidRPr="001B15C8" w:rsidRDefault="00D14686" w:rsidP="001B4F8A">
      <w:pPr>
        <w:spacing w:before="120"/>
        <w:ind w:left="720"/>
        <w:jc w:val="both"/>
      </w:pPr>
      <w:r w:rsidRPr="001B15C8">
        <w:t>+ Ngân sách Trung ương:</w:t>
      </w:r>
    </w:p>
    <w:p w:rsidR="00D14686" w:rsidRPr="001B15C8" w:rsidRDefault="00D14686" w:rsidP="001B4F8A">
      <w:pPr>
        <w:spacing w:before="120"/>
        <w:ind w:left="720"/>
        <w:jc w:val="both"/>
      </w:pPr>
      <w:r w:rsidRPr="001B15C8">
        <w:t>+ Ngân sách địa phương:</w:t>
      </w:r>
    </w:p>
    <w:p w:rsidR="00D14686" w:rsidRPr="001B15C8" w:rsidRDefault="00D14686" w:rsidP="001B4F8A">
      <w:pPr>
        <w:spacing w:before="120"/>
        <w:ind w:left="720"/>
        <w:jc w:val="both"/>
      </w:pPr>
      <w:r w:rsidRPr="001B15C8">
        <w:t>+ Nguồn khác:</w:t>
      </w:r>
    </w:p>
    <w:p w:rsidR="00C56B25" w:rsidRPr="001B15C8" w:rsidRDefault="000E3288" w:rsidP="001B4F8A">
      <w:pPr>
        <w:shd w:val="clear" w:color="auto" w:fill="FFFFFF"/>
        <w:spacing w:before="120"/>
        <w:ind w:firstLine="720"/>
        <w:jc w:val="both"/>
      </w:pPr>
      <w:r w:rsidRPr="001B15C8">
        <w:rPr>
          <w:lang w:val="it-IT"/>
        </w:rPr>
        <w:lastRenderedPageBreak/>
        <w:t>-</w:t>
      </w:r>
      <w:r w:rsidR="00C56B25" w:rsidRPr="001B15C8">
        <w:rPr>
          <w:lang w:val="it-IT"/>
        </w:rPr>
        <w:t xml:space="preserve"> Đào tạo nghề cho người lao động thuộc hộ nghèo, hộ cận nghèo, hộ mới thoát nghèo, người lao động có thu nhập thấp"</w:t>
      </w:r>
    </w:p>
    <w:p w:rsidR="00C56B25" w:rsidRPr="001B15C8" w:rsidRDefault="00FD2DE8" w:rsidP="001B4F8A">
      <w:pPr>
        <w:shd w:val="clear" w:color="auto" w:fill="FFFFFF"/>
        <w:spacing w:before="120"/>
        <w:ind w:firstLine="720"/>
        <w:jc w:val="both"/>
        <w:rPr>
          <w:lang w:val="it-IT"/>
        </w:rPr>
      </w:pPr>
      <w:r w:rsidRPr="001B15C8">
        <w:rPr>
          <w:lang w:val="it-IT"/>
        </w:rPr>
        <w:t xml:space="preserve">+ </w:t>
      </w:r>
      <w:r w:rsidR="00C56B25" w:rsidRPr="001B15C8">
        <w:rPr>
          <w:lang w:val="it-IT"/>
        </w:rPr>
        <w:t>Tổng số người được đào tạo so với nhu cầu (chia từng đối tượng cụ thể</w:t>
      </w:r>
      <w:r w:rsidR="00972937" w:rsidRPr="001B15C8">
        <w:rPr>
          <w:lang w:val="it-IT"/>
        </w:rPr>
        <w:t>: Hộ nghèo, cận nghèo, dân tộc thiểu số, đối tượng khác</w:t>
      </w:r>
      <w:r w:rsidR="00C56B25" w:rsidRPr="001B15C8">
        <w:rPr>
          <w:lang w:val="it-IT"/>
        </w:rPr>
        <w:t>);</w:t>
      </w:r>
    </w:p>
    <w:p w:rsidR="000E3288" w:rsidRPr="001B15C8" w:rsidRDefault="00FD2DE8" w:rsidP="001B4F8A">
      <w:pPr>
        <w:shd w:val="clear" w:color="auto" w:fill="FFFFFF"/>
        <w:spacing w:before="120"/>
        <w:ind w:firstLine="720"/>
        <w:jc w:val="both"/>
      </w:pPr>
      <w:r w:rsidRPr="001B15C8">
        <w:rPr>
          <w:lang w:val="it-IT"/>
        </w:rPr>
        <w:t>+ Kinh phí chi trả cho đối tượng học nghề</w:t>
      </w:r>
      <w:r w:rsidR="00926F91" w:rsidRPr="001B15C8">
        <w:rPr>
          <w:lang w:val="it-IT"/>
        </w:rPr>
        <w:t xml:space="preserve">: </w:t>
      </w:r>
    </w:p>
    <w:p w:rsidR="00C56B25" w:rsidRPr="001B15C8" w:rsidRDefault="005A0791" w:rsidP="001B4F8A">
      <w:pPr>
        <w:shd w:val="clear" w:color="auto" w:fill="FFFFFF"/>
        <w:spacing w:before="120"/>
        <w:ind w:firstLine="720"/>
        <w:jc w:val="both"/>
      </w:pPr>
      <w:r>
        <w:t>*</w:t>
      </w:r>
      <w:r w:rsidR="00C56B25" w:rsidRPr="001B15C8">
        <w:t xml:space="preserve"> Tiểu dự án 2. Hỗ trợ người lao động đi làm việc ở nước ngoài theo hợp đồng</w:t>
      </w:r>
    </w:p>
    <w:p w:rsidR="003036FC" w:rsidRPr="001B15C8" w:rsidRDefault="003036FC" w:rsidP="001B4F8A">
      <w:pPr>
        <w:spacing w:before="120"/>
        <w:ind w:left="720"/>
        <w:jc w:val="both"/>
      </w:pPr>
      <w:r w:rsidRPr="001B15C8">
        <w:t>+ Ngân sách Trung ương:</w:t>
      </w:r>
    </w:p>
    <w:p w:rsidR="003036FC" w:rsidRPr="001B15C8" w:rsidRDefault="003036FC" w:rsidP="001B4F8A">
      <w:pPr>
        <w:spacing w:before="120"/>
        <w:ind w:left="720"/>
        <w:jc w:val="both"/>
      </w:pPr>
      <w:r w:rsidRPr="001B15C8">
        <w:t>+ Ngân sách địa phương:</w:t>
      </w:r>
    </w:p>
    <w:p w:rsidR="003036FC" w:rsidRPr="001B15C8" w:rsidRDefault="003036FC" w:rsidP="001B4F8A">
      <w:pPr>
        <w:spacing w:before="120"/>
        <w:ind w:left="720"/>
        <w:jc w:val="both"/>
      </w:pPr>
      <w:r w:rsidRPr="001B15C8">
        <w:t>+ Nguồn khác:</w:t>
      </w:r>
    </w:p>
    <w:p w:rsidR="003D4EF3" w:rsidRPr="001B15C8" w:rsidRDefault="003D4EF3" w:rsidP="001B4F8A">
      <w:pPr>
        <w:spacing w:before="120"/>
        <w:ind w:left="720"/>
        <w:jc w:val="both"/>
      </w:pPr>
      <w:r w:rsidRPr="001B15C8">
        <w:t>- Kinh phí thực hiện</w:t>
      </w:r>
    </w:p>
    <w:p w:rsidR="003D4EF3" w:rsidRPr="001B15C8" w:rsidRDefault="003D4EF3" w:rsidP="001B4F8A">
      <w:pPr>
        <w:spacing w:before="120"/>
        <w:ind w:left="720"/>
        <w:jc w:val="both"/>
      </w:pPr>
      <w:r w:rsidRPr="001B15C8">
        <w:t>- Kinh phí tồn</w:t>
      </w:r>
    </w:p>
    <w:p w:rsidR="00C56B25" w:rsidRPr="001B15C8" w:rsidRDefault="005A0791" w:rsidP="001B4F8A">
      <w:pPr>
        <w:shd w:val="clear" w:color="auto" w:fill="FFFFFF"/>
        <w:spacing w:before="120"/>
        <w:ind w:firstLine="720"/>
        <w:jc w:val="both"/>
        <w:outlineLvl w:val="2"/>
        <w:rPr>
          <w:b/>
          <w:bCs/>
        </w:rPr>
      </w:pPr>
      <w:r>
        <w:t>*</w:t>
      </w:r>
      <w:r w:rsidR="00C56B25" w:rsidRPr="001B15C8">
        <w:rPr>
          <w:lang w:val="vi-VN"/>
        </w:rPr>
        <w:t xml:space="preserve"> Tiểu dự án 3. Hỗ trợ việc làm bền vững</w:t>
      </w:r>
    </w:p>
    <w:p w:rsidR="003D4EF3" w:rsidRPr="001B15C8" w:rsidRDefault="003D4EF3" w:rsidP="001B4F8A">
      <w:pPr>
        <w:spacing w:before="120"/>
        <w:ind w:left="720"/>
        <w:jc w:val="both"/>
      </w:pPr>
      <w:r w:rsidRPr="001B15C8">
        <w:t>+ Ngân sách Trung ương:</w:t>
      </w:r>
    </w:p>
    <w:p w:rsidR="003D4EF3" w:rsidRPr="001B15C8" w:rsidRDefault="003D4EF3" w:rsidP="001B4F8A">
      <w:pPr>
        <w:spacing w:before="120"/>
        <w:ind w:left="720"/>
        <w:jc w:val="both"/>
      </w:pPr>
      <w:r w:rsidRPr="001B15C8">
        <w:t>+ Ngân sách địa phương:</w:t>
      </w:r>
    </w:p>
    <w:p w:rsidR="003D4EF3" w:rsidRPr="001B15C8" w:rsidRDefault="003D4EF3" w:rsidP="001B4F8A">
      <w:pPr>
        <w:spacing w:before="120"/>
        <w:ind w:left="720"/>
        <w:jc w:val="both"/>
      </w:pPr>
      <w:r w:rsidRPr="001B15C8">
        <w:t>+ Nguồn khác:</w:t>
      </w:r>
    </w:p>
    <w:p w:rsidR="00C56B25" w:rsidRPr="005A0791" w:rsidRDefault="00C56B25" w:rsidP="001B4F8A">
      <w:pPr>
        <w:shd w:val="clear" w:color="auto" w:fill="FFFFFF"/>
        <w:spacing w:before="120"/>
        <w:ind w:firstLine="720"/>
        <w:jc w:val="both"/>
        <w:outlineLvl w:val="1"/>
        <w:rPr>
          <w:b/>
          <w:bCs/>
          <w:i/>
        </w:rPr>
      </w:pPr>
      <w:r w:rsidRPr="005A0791">
        <w:rPr>
          <w:i/>
          <w:lang w:val="vi-VN"/>
        </w:rPr>
        <w:t>đ) </w:t>
      </w:r>
      <w:r w:rsidRPr="005A0791">
        <w:rPr>
          <w:i/>
        </w:rPr>
        <w:t>Dự án 5. </w:t>
      </w:r>
      <w:r w:rsidRPr="005A0791">
        <w:rPr>
          <w:i/>
          <w:lang w:val="vi-VN"/>
        </w:rPr>
        <w:t>Hỗ trợ nhà ở cho hộ nghèo, hộ cận nghèo trên địa bàn các huyện nghèo</w:t>
      </w:r>
    </w:p>
    <w:p w:rsidR="00EC3DF2" w:rsidRPr="001B15C8" w:rsidRDefault="00EC3DF2" w:rsidP="001B4F8A">
      <w:pPr>
        <w:shd w:val="clear" w:color="auto" w:fill="FFFFFF"/>
        <w:spacing w:before="120"/>
        <w:ind w:firstLine="720"/>
        <w:jc w:val="both"/>
      </w:pPr>
      <w:r w:rsidRPr="001B15C8">
        <w:t>+ N</w:t>
      </w:r>
      <w:r w:rsidRPr="001B15C8">
        <w:rPr>
          <w:lang w:val="vi-VN"/>
        </w:rPr>
        <w:t>gân sách trung ương bố trí</w:t>
      </w:r>
      <w:r w:rsidRPr="001B15C8">
        <w:t>:</w:t>
      </w:r>
    </w:p>
    <w:p w:rsidR="00EC3DF2" w:rsidRPr="001B15C8" w:rsidRDefault="00EC3DF2" w:rsidP="001B4F8A">
      <w:pPr>
        <w:shd w:val="clear" w:color="auto" w:fill="FFFFFF"/>
        <w:spacing w:before="120"/>
        <w:ind w:left="720"/>
        <w:jc w:val="both"/>
        <w:rPr>
          <w:lang w:val="vi-VN"/>
        </w:rPr>
      </w:pPr>
      <w:r w:rsidRPr="001B15C8">
        <w:t>+ N</w:t>
      </w:r>
      <w:r w:rsidRPr="001B15C8">
        <w:rPr>
          <w:lang w:val="vi-VN"/>
        </w:rPr>
        <w:t>gân sách địa phương bố trí:</w:t>
      </w:r>
    </w:p>
    <w:p w:rsidR="00EC3DF2" w:rsidRPr="001B15C8" w:rsidRDefault="00EC3DF2" w:rsidP="001B4F8A">
      <w:pPr>
        <w:shd w:val="clear" w:color="auto" w:fill="FFFFFF"/>
        <w:spacing w:before="120"/>
        <w:ind w:left="720"/>
        <w:jc w:val="both"/>
      </w:pPr>
      <w:r w:rsidRPr="001B15C8">
        <w:t>+ H</w:t>
      </w:r>
      <w:r w:rsidRPr="001B15C8">
        <w:rPr>
          <w:lang w:val="vi-VN"/>
        </w:rPr>
        <w:t>uy động khác</w:t>
      </w:r>
      <w:r w:rsidRPr="001B15C8">
        <w:t> (theo các nguồn)</w:t>
      </w:r>
      <w:r w:rsidRPr="001B15C8">
        <w:rPr>
          <w:lang w:val="vi-VN"/>
        </w:rPr>
        <w:t>.</w:t>
      </w:r>
    </w:p>
    <w:p w:rsidR="00C56B25" w:rsidRPr="001B15C8" w:rsidRDefault="00C56B25" w:rsidP="001B4F8A">
      <w:pPr>
        <w:spacing w:before="120"/>
        <w:ind w:firstLine="720"/>
        <w:jc w:val="both"/>
      </w:pPr>
      <w:r w:rsidRPr="001B15C8">
        <w:t>- Số hộ nghèo được hỗ trợ nhà ở (bao nhiêu hộ được hỗ trợ xây mới, bao nhiêu hộ được hỗ trợ sửa chữa, nâng cấp nhà ở); số hộ cận nghèo được hỗ trợ nhà ở (bao nhiêu hộ được hỗ trợ xây mới, bao nhiêu hộ được hỗ trợ sửa chữa, nâng cấp nhà ở) </w:t>
      </w:r>
      <w:r w:rsidRPr="001B15C8">
        <w:rPr>
          <w:lang w:val="vi-VN"/>
        </w:rPr>
        <w:t>đảm bảo diện tích sử dụng tối thiểu </w:t>
      </w:r>
      <w:r w:rsidRPr="001B15C8">
        <w:t>30</w:t>
      </w:r>
      <w:r w:rsidRPr="001B15C8">
        <w:rPr>
          <w:lang w:val="vi-VN"/>
        </w:rPr>
        <w:t>m</w:t>
      </w:r>
      <w:r w:rsidRPr="001B15C8">
        <w:rPr>
          <w:vertAlign w:val="superscript"/>
          <w:lang w:val="vi-VN"/>
        </w:rPr>
        <w:t>2</w:t>
      </w:r>
      <w:r w:rsidRPr="001B15C8">
        <w:rPr>
          <w:vertAlign w:val="superscript"/>
        </w:rPr>
        <w:t>,</w:t>
      </w:r>
      <w:r w:rsidRPr="001B15C8">
        <w:rPr>
          <w:lang w:val="vi-VN"/>
        </w:rPr>
        <w:t> “3 cứng” (nền cứng, khung - tường cứng, mái cứng)</w:t>
      </w:r>
      <w:r w:rsidRPr="001B15C8">
        <w:t> và</w:t>
      </w:r>
      <w:r w:rsidRPr="001B15C8">
        <w:rPr>
          <w:lang w:val="vi-VN"/>
        </w:rPr>
        <w:t> tuổi thọ căn nhà từ </w:t>
      </w:r>
      <w:r w:rsidRPr="001B15C8">
        <w:t>20</w:t>
      </w:r>
      <w:r w:rsidRPr="001B15C8">
        <w:rPr>
          <w:lang w:val="vi-VN"/>
        </w:rPr>
        <w:t> năm trở lên.</w:t>
      </w:r>
    </w:p>
    <w:p w:rsidR="00EC3DF2" w:rsidRPr="001B15C8" w:rsidRDefault="00EC3DF2" w:rsidP="001B4F8A">
      <w:pPr>
        <w:spacing w:before="120"/>
        <w:ind w:firstLine="720"/>
        <w:jc w:val="both"/>
      </w:pPr>
      <w:r w:rsidRPr="001B15C8">
        <w:t xml:space="preserve">- </w:t>
      </w:r>
      <w:r w:rsidR="00063DB5" w:rsidRPr="001B15C8">
        <w:t>T</w:t>
      </w:r>
      <w:r w:rsidRPr="001B15C8">
        <w:t>ổng nguồn vốn đã thực hiện:</w:t>
      </w:r>
    </w:p>
    <w:p w:rsidR="00EC3DF2" w:rsidRPr="001B15C8" w:rsidRDefault="00EC3DF2" w:rsidP="001B4F8A">
      <w:pPr>
        <w:spacing w:before="120"/>
        <w:ind w:firstLine="720"/>
        <w:jc w:val="both"/>
      </w:pPr>
      <w:r w:rsidRPr="001B15C8">
        <w:t>- Kinh phí còn tồn:</w:t>
      </w:r>
    </w:p>
    <w:p w:rsidR="00C56B25" w:rsidRPr="005A0791" w:rsidRDefault="00C56B25" w:rsidP="001B4F8A">
      <w:pPr>
        <w:shd w:val="clear" w:color="auto" w:fill="FFFFFF"/>
        <w:spacing w:before="120"/>
        <w:ind w:firstLine="720"/>
        <w:jc w:val="both"/>
        <w:rPr>
          <w:i/>
        </w:rPr>
      </w:pPr>
      <w:r w:rsidRPr="005A0791">
        <w:rPr>
          <w:i/>
        </w:rPr>
        <w:t>e) Dự án 6. Truyền thông và giảm nghèo về thông tin</w:t>
      </w:r>
    </w:p>
    <w:p w:rsidR="00C56B25" w:rsidRPr="001B15C8" w:rsidRDefault="005A0791" w:rsidP="001B4F8A">
      <w:pPr>
        <w:shd w:val="clear" w:color="auto" w:fill="FFFFFF"/>
        <w:spacing w:before="120"/>
        <w:ind w:firstLine="720"/>
        <w:jc w:val="both"/>
      </w:pPr>
      <w:r>
        <w:t>*</w:t>
      </w:r>
      <w:r w:rsidR="00C56B25" w:rsidRPr="001B15C8">
        <w:t xml:space="preserve"> Tiểu dự án 1. Giảm nghèo về thông tin</w:t>
      </w:r>
    </w:p>
    <w:p w:rsidR="00063DB5" w:rsidRPr="001B15C8" w:rsidRDefault="00063DB5" w:rsidP="001B4F8A">
      <w:pPr>
        <w:shd w:val="clear" w:color="auto" w:fill="FFFFFF"/>
        <w:spacing w:before="120"/>
        <w:ind w:firstLine="720"/>
        <w:jc w:val="both"/>
      </w:pPr>
      <w:r w:rsidRPr="001B15C8">
        <w:t>+ N</w:t>
      </w:r>
      <w:r w:rsidRPr="001B15C8">
        <w:rPr>
          <w:lang w:val="vi-VN"/>
        </w:rPr>
        <w:t>gân sách trung ương bố trí</w:t>
      </w:r>
      <w:r w:rsidRPr="001B15C8">
        <w:t>:</w:t>
      </w:r>
    </w:p>
    <w:p w:rsidR="00063DB5" w:rsidRPr="001B15C8" w:rsidRDefault="00063DB5" w:rsidP="001B4F8A">
      <w:pPr>
        <w:shd w:val="clear" w:color="auto" w:fill="FFFFFF"/>
        <w:spacing w:before="120"/>
        <w:ind w:left="720"/>
        <w:jc w:val="both"/>
        <w:rPr>
          <w:lang w:val="vi-VN"/>
        </w:rPr>
      </w:pPr>
      <w:r w:rsidRPr="001B15C8">
        <w:t>+ N</w:t>
      </w:r>
      <w:r w:rsidRPr="001B15C8">
        <w:rPr>
          <w:lang w:val="vi-VN"/>
        </w:rPr>
        <w:t>gân sách địa phương bố trí:</w:t>
      </w:r>
    </w:p>
    <w:p w:rsidR="00063DB5" w:rsidRPr="001B15C8" w:rsidRDefault="00063DB5" w:rsidP="001B4F8A">
      <w:pPr>
        <w:shd w:val="clear" w:color="auto" w:fill="FFFFFF"/>
        <w:spacing w:before="120"/>
        <w:ind w:left="720"/>
        <w:jc w:val="both"/>
      </w:pPr>
      <w:r w:rsidRPr="001B15C8">
        <w:t>+ H</w:t>
      </w:r>
      <w:r w:rsidRPr="001B15C8">
        <w:rPr>
          <w:lang w:val="vi-VN"/>
        </w:rPr>
        <w:t>uy động khác</w:t>
      </w:r>
      <w:r w:rsidRPr="001B15C8">
        <w:t> (theo các nguồn)</w:t>
      </w:r>
      <w:r w:rsidRPr="001B15C8">
        <w:rPr>
          <w:lang w:val="vi-VN"/>
        </w:rPr>
        <w:t>.</w:t>
      </w:r>
    </w:p>
    <w:p w:rsidR="00063DB5" w:rsidRPr="001B15C8" w:rsidRDefault="00063DB5" w:rsidP="001B4F8A">
      <w:pPr>
        <w:spacing w:before="120"/>
        <w:ind w:firstLine="720"/>
        <w:jc w:val="both"/>
      </w:pPr>
      <w:r w:rsidRPr="001B15C8">
        <w:t>- Tổng nguồn vốn đã thực hiện:</w:t>
      </w:r>
    </w:p>
    <w:p w:rsidR="00063DB5" w:rsidRPr="001B15C8" w:rsidRDefault="00063DB5" w:rsidP="001B4F8A">
      <w:pPr>
        <w:spacing w:before="120"/>
        <w:ind w:firstLine="720"/>
        <w:jc w:val="both"/>
      </w:pPr>
      <w:r w:rsidRPr="001B15C8">
        <w:t>- Kinh phí còn tồn:</w:t>
      </w:r>
    </w:p>
    <w:p w:rsidR="00C56B25" w:rsidRPr="001B15C8" w:rsidRDefault="005A0791" w:rsidP="001B4F8A">
      <w:pPr>
        <w:spacing w:before="120"/>
        <w:ind w:firstLine="720"/>
        <w:jc w:val="both"/>
      </w:pPr>
      <w:r>
        <w:lastRenderedPageBreak/>
        <w:t>*</w:t>
      </w:r>
      <w:r w:rsidR="00C56B25" w:rsidRPr="001B15C8">
        <w:t xml:space="preserve"> Tiểu dự án 2. Truyền thông về giảm nghèo đa chiều</w:t>
      </w:r>
    </w:p>
    <w:p w:rsidR="008434B9" w:rsidRPr="001B15C8" w:rsidRDefault="008434B9" w:rsidP="001B4F8A">
      <w:pPr>
        <w:shd w:val="clear" w:color="auto" w:fill="FFFFFF"/>
        <w:spacing w:before="120"/>
        <w:ind w:firstLine="720"/>
        <w:jc w:val="both"/>
      </w:pPr>
      <w:r w:rsidRPr="001B15C8">
        <w:t>+ N</w:t>
      </w:r>
      <w:r w:rsidRPr="001B15C8">
        <w:rPr>
          <w:lang w:val="vi-VN"/>
        </w:rPr>
        <w:t>gân sách trung ương bố trí</w:t>
      </w:r>
      <w:r w:rsidRPr="001B15C8">
        <w:t>:</w:t>
      </w:r>
    </w:p>
    <w:p w:rsidR="008434B9" w:rsidRPr="001B15C8" w:rsidRDefault="008434B9" w:rsidP="001B4F8A">
      <w:pPr>
        <w:shd w:val="clear" w:color="auto" w:fill="FFFFFF"/>
        <w:spacing w:before="120"/>
        <w:ind w:left="720"/>
        <w:jc w:val="both"/>
        <w:rPr>
          <w:lang w:val="vi-VN"/>
        </w:rPr>
      </w:pPr>
      <w:r w:rsidRPr="001B15C8">
        <w:t>+ N</w:t>
      </w:r>
      <w:r w:rsidRPr="001B15C8">
        <w:rPr>
          <w:lang w:val="vi-VN"/>
        </w:rPr>
        <w:t>gân sách địa phương bố trí:</w:t>
      </w:r>
    </w:p>
    <w:p w:rsidR="008434B9" w:rsidRPr="001B15C8" w:rsidRDefault="008434B9" w:rsidP="001B4F8A">
      <w:pPr>
        <w:shd w:val="clear" w:color="auto" w:fill="FFFFFF"/>
        <w:spacing w:before="120"/>
        <w:ind w:left="720"/>
        <w:jc w:val="both"/>
      </w:pPr>
      <w:r w:rsidRPr="001B15C8">
        <w:t>+ H</w:t>
      </w:r>
      <w:r w:rsidRPr="001B15C8">
        <w:rPr>
          <w:lang w:val="vi-VN"/>
        </w:rPr>
        <w:t>uy động khác</w:t>
      </w:r>
      <w:r w:rsidRPr="001B15C8">
        <w:t> (theo các nguồn)</w:t>
      </w:r>
      <w:r w:rsidRPr="001B15C8">
        <w:rPr>
          <w:lang w:val="vi-VN"/>
        </w:rPr>
        <w:t>.</w:t>
      </w:r>
    </w:p>
    <w:p w:rsidR="008434B9" w:rsidRPr="001B15C8" w:rsidRDefault="008434B9" w:rsidP="001B4F8A">
      <w:pPr>
        <w:spacing w:before="120"/>
        <w:ind w:firstLine="720"/>
        <w:jc w:val="both"/>
      </w:pPr>
      <w:r w:rsidRPr="001B15C8">
        <w:t>- Tổng nguồn vốn đã thực hiện:</w:t>
      </w:r>
    </w:p>
    <w:p w:rsidR="008434B9" w:rsidRPr="001B15C8" w:rsidRDefault="008434B9" w:rsidP="001B4F8A">
      <w:pPr>
        <w:spacing w:before="120"/>
        <w:ind w:firstLine="720"/>
        <w:jc w:val="both"/>
      </w:pPr>
      <w:r w:rsidRPr="001B15C8">
        <w:t>- Kinh phí còn tồn:</w:t>
      </w:r>
    </w:p>
    <w:p w:rsidR="00C56B25" w:rsidRPr="001B15C8" w:rsidRDefault="00C56B25" w:rsidP="001B4F8A">
      <w:pPr>
        <w:spacing w:before="120"/>
        <w:ind w:firstLine="720"/>
        <w:jc w:val="both"/>
      </w:pPr>
      <w:r w:rsidRPr="001B15C8">
        <w:t>g) Dự án 7. Nâng cao năng lực và giám sát, đánh giá Chương trình</w:t>
      </w:r>
    </w:p>
    <w:p w:rsidR="00C56B25" w:rsidRPr="001B15C8" w:rsidRDefault="005A0791" w:rsidP="001B4F8A">
      <w:pPr>
        <w:spacing w:before="120"/>
        <w:ind w:firstLine="720"/>
        <w:jc w:val="both"/>
      </w:pPr>
      <w:r>
        <w:t>*</w:t>
      </w:r>
      <w:r w:rsidR="00C56B25" w:rsidRPr="001B15C8">
        <w:t> Tiểu dự án 1: Nâng cao năng lực thực hiện Chương trình</w:t>
      </w:r>
    </w:p>
    <w:p w:rsidR="008434B9" w:rsidRPr="001B15C8" w:rsidRDefault="008434B9" w:rsidP="001B4F8A">
      <w:pPr>
        <w:shd w:val="clear" w:color="auto" w:fill="FFFFFF"/>
        <w:spacing w:before="120"/>
        <w:ind w:firstLine="720"/>
        <w:jc w:val="both"/>
      </w:pPr>
      <w:r w:rsidRPr="001B15C8">
        <w:t>+ N</w:t>
      </w:r>
      <w:r w:rsidRPr="001B15C8">
        <w:rPr>
          <w:lang w:val="vi-VN"/>
        </w:rPr>
        <w:t>gân sách trung ương bố trí (trong đó</w:t>
      </w:r>
      <w:r w:rsidRPr="001B15C8">
        <w:t>: </w:t>
      </w:r>
      <w:r w:rsidRPr="001B15C8">
        <w:rPr>
          <w:lang w:val="vi-VN"/>
        </w:rPr>
        <w:t>đầu tư phát triển; sự nghiệp)</w:t>
      </w:r>
      <w:r w:rsidRPr="001B15C8">
        <w:t>:</w:t>
      </w:r>
    </w:p>
    <w:p w:rsidR="008434B9" w:rsidRPr="001B15C8" w:rsidRDefault="008434B9" w:rsidP="001B4F8A">
      <w:pPr>
        <w:shd w:val="clear" w:color="auto" w:fill="FFFFFF"/>
        <w:spacing w:before="120"/>
        <w:ind w:left="720"/>
        <w:jc w:val="both"/>
        <w:rPr>
          <w:lang w:val="vi-VN"/>
        </w:rPr>
      </w:pPr>
      <w:r w:rsidRPr="001B15C8">
        <w:t>+ N</w:t>
      </w:r>
      <w:r w:rsidRPr="001B15C8">
        <w:rPr>
          <w:lang w:val="vi-VN"/>
        </w:rPr>
        <w:t>gân sách địa phương bố trí (trong đó</w:t>
      </w:r>
      <w:r w:rsidRPr="001B15C8">
        <w:t>:</w:t>
      </w:r>
      <w:r w:rsidRPr="001B15C8">
        <w:rPr>
          <w:lang w:val="vi-VN"/>
        </w:rPr>
        <w:t> đầu tư phát triển; sự nghiệp):</w:t>
      </w:r>
    </w:p>
    <w:p w:rsidR="008434B9" w:rsidRPr="001B15C8" w:rsidRDefault="008434B9" w:rsidP="001B4F8A">
      <w:pPr>
        <w:shd w:val="clear" w:color="auto" w:fill="FFFFFF"/>
        <w:spacing w:before="120"/>
        <w:ind w:left="720"/>
        <w:jc w:val="both"/>
      </w:pPr>
      <w:r w:rsidRPr="001B15C8">
        <w:t>+ H</w:t>
      </w:r>
      <w:r w:rsidRPr="001B15C8">
        <w:rPr>
          <w:lang w:val="vi-VN"/>
        </w:rPr>
        <w:t>uy động khác</w:t>
      </w:r>
      <w:r w:rsidRPr="001B15C8">
        <w:t> (theo các nguồn)</w:t>
      </w:r>
      <w:r w:rsidRPr="001B15C8">
        <w:rPr>
          <w:lang w:val="vi-VN"/>
        </w:rPr>
        <w:t>.</w:t>
      </w:r>
    </w:p>
    <w:p w:rsidR="008434B9" w:rsidRPr="001B15C8" w:rsidRDefault="008434B9" w:rsidP="001B4F8A">
      <w:pPr>
        <w:spacing w:before="120"/>
        <w:ind w:firstLine="720"/>
        <w:jc w:val="both"/>
      </w:pPr>
      <w:r w:rsidRPr="001B15C8">
        <w:t>- Tổng nguồn vốn đã thực hiện:</w:t>
      </w:r>
    </w:p>
    <w:p w:rsidR="008434B9" w:rsidRPr="001B15C8" w:rsidRDefault="008434B9" w:rsidP="001B4F8A">
      <w:pPr>
        <w:spacing w:before="120"/>
        <w:ind w:firstLine="720"/>
        <w:jc w:val="both"/>
      </w:pPr>
      <w:r w:rsidRPr="001B15C8">
        <w:t>- Kinh phí còn tồn:</w:t>
      </w:r>
    </w:p>
    <w:p w:rsidR="00C56B25" w:rsidRPr="001B15C8" w:rsidRDefault="005A0791" w:rsidP="001B4F8A">
      <w:pPr>
        <w:shd w:val="clear" w:color="auto" w:fill="FFFFFF"/>
        <w:spacing w:before="120"/>
        <w:ind w:firstLine="720"/>
        <w:jc w:val="both"/>
      </w:pPr>
      <w:r>
        <w:t>*</w:t>
      </w:r>
      <w:r w:rsidR="00C56B25" w:rsidRPr="001B15C8">
        <w:t xml:space="preserve"> Ti</w:t>
      </w:r>
      <w:r w:rsidR="008434B9" w:rsidRPr="001B15C8">
        <w:t>ểu dự án 2: Giám sát, đánh giá.</w:t>
      </w:r>
    </w:p>
    <w:p w:rsidR="008434B9" w:rsidRPr="001B15C8" w:rsidRDefault="008434B9" w:rsidP="001B4F8A">
      <w:pPr>
        <w:shd w:val="clear" w:color="auto" w:fill="FFFFFF"/>
        <w:spacing w:before="120"/>
        <w:ind w:firstLine="720"/>
        <w:jc w:val="both"/>
      </w:pPr>
      <w:r w:rsidRPr="001B15C8">
        <w:t>+ N</w:t>
      </w:r>
      <w:r w:rsidRPr="001B15C8">
        <w:rPr>
          <w:lang w:val="vi-VN"/>
        </w:rPr>
        <w:t>gân sách trung ương bố trí (trong đó</w:t>
      </w:r>
      <w:r w:rsidRPr="001B15C8">
        <w:t>: </w:t>
      </w:r>
      <w:r w:rsidRPr="001B15C8">
        <w:rPr>
          <w:lang w:val="vi-VN"/>
        </w:rPr>
        <w:t>đầu tư phát triển; sự nghiệp)</w:t>
      </w:r>
      <w:r w:rsidRPr="001B15C8">
        <w:t>:</w:t>
      </w:r>
    </w:p>
    <w:p w:rsidR="008434B9" w:rsidRPr="001B15C8" w:rsidRDefault="008434B9" w:rsidP="001B4F8A">
      <w:pPr>
        <w:shd w:val="clear" w:color="auto" w:fill="FFFFFF"/>
        <w:spacing w:before="120"/>
        <w:ind w:left="720"/>
        <w:jc w:val="both"/>
        <w:rPr>
          <w:lang w:val="vi-VN"/>
        </w:rPr>
      </w:pPr>
      <w:r w:rsidRPr="001B15C8">
        <w:t>+ N</w:t>
      </w:r>
      <w:r w:rsidRPr="001B15C8">
        <w:rPr>
          <w:lang w:val="vi-VN"/>
        </w:rPr>
        <w:t>gân sách địa phương bố trí (trong đó</w:t>
      </w:r>
      <w:r w:rsidRPr="001B15C8">
        <w:t>:</w:t>
      </w:r>
      <w:r w:rsidRPr="001B15C8">
        <w:rPr>
          <w:lang w:val="vi-VN"/>
        </w:rPr>
        <w:t> đầu tư phát triển; sự nghiệp):</w:t>
      </w:r>
    </w:p>
    <w:p w:rsidR="008434B9" w:rsidRPr="001B15C8" w:rsidRDefault="008434B9" w:rsidP="001B4F8A">
      <w:pPr>
        <w:shd w:val="clear" w:color="auto" w:fill="FFFFFF"/>
        <w:spacing w:before="120"/>
        <w:ind w:left="720"/>
        <w:jc w:val="both"/>
      </w:pPr>
      <w:r w:rsidRPr="001B15C8">
        <w:t>+ H</w:t>
      </w:r>
      <w:r w:rsidRPr="001B15C8">
        <w:rPr>
          <w:lang w:val="vi-VN"/>
        </w:rPr>
        <w:t>uy động khác</w:t>
      </w:r>
      <w:r w:rsidRPr="001B15C8">
        <w:t> (theo các nguồn)</w:t>
      </w:r>
      <w:r w:rsidRPr="001B15C8">
        <w:rPr>
          <w:lang w:val="vi-VN"/>
        </w:rPr>
        <w:t>.</w:t>
      </w:r>
    </w:p>
    <w:p w:rsidR="008434B9" w:rsidRPr="001B15C8" w:rsidRDefault="008434B9" w:rsidP="001B4F8A">
      <w:pPr>
        <w:spacing w:before="120"/>
        <w:ind w:firstLine="720"/>
        <w:jc w:val="both"/>
      </w:pPr>
      <w:r w:rsidRPr="001B15C8">
        <w:t>- Tổng nguồn vốn đã thực hiện:</w:t>
      </w:r>
    </w:p>
    <w:p w:rsidR="00F64078" w:rsidRPr="001B15C8" w:rsidRDefault="008434B9" w:rsidP="001B4F8A">
      <w:pPr>
        <w:spacing w:before="120"/>
        <w:ind w:firstLine="720"/>
        <w:jc w:val="both"/>
      </w:pPr>
      <w:r w:rsidRPr="001B15C8">
        <w:t>- Kinh phí còn tồn:</w:t>
      </w:r>
    </w:p>
    <w:p w:rsidR="009E2E26" w:rsidRPr="005E4889" w:rsidRDefault="00F229DD" w:rsidP="001B4F8A">
      <w:pPr>
        <w:spacing w:before="120"/>
        <w:ind w:firstLine="720"/>
        <w:jc w:val="both"/>
        <w:rPr>
          <w:b/>
        </w:rPr>
      </w:pPr>
      <w:r w:rsidRPr="005E4889">
        <w:rPr>
          <w:b/>
        </w:rPr>
        <w:t xml:space="preserve">2. </w:t>
      </w:r>
      <w:r w:rsidR="00DB1B81" w:rsidRPr="005E4889">
        <w:rPr>
          <w:b/>
        </w:rPr>
        <w:t>Thực hiện n</w:t>
      </w:r>
      <w:r w:rsidRPr="005E4889">
        <w:rPr>
          <w:b/>
        </w:rPr>
        <w:t>ăm 2023</w:t>
      </w:r>
    </w:p>
    <w:p w:rsidR="009E2E26" w:rsidRDefault="005E4889" w:rsidP="001B4F8A">
      <w:pPr>
        <w:shd w:val="clear" w:color="auto" w:fill="FFFFFF"/>
        <w:spacing w:before="120"/>
        <w:ind w:firstLine="720"/>
        <w:jc w:val="both"/>
        <w:rPr>
          <w:i/>
        </w:rPr>
      </w:pPr>
      <w:r w:rsidRPr="000C4CC9">
        <w:rPr>
          <w:i/>
        </w:rPr>
        <w:t>(Báo cáo các n</w:t>
      </w:r>
      <w:r w:rsidR="00C86DEB">
        <w:rPr>
          <w:i/>
        </w:rPr>
        <w:t>ội</w:t>
      </w:r>
      <w:r w:rsidRPr="000C4CC9">
        <w:rPr>
          <w:i/>
        </w:rPr>
        <w:t xml:space="preserve"> dung theo 07 Dự án </w:t>
      </w:r>
      <w:r w:rsidR="000C4CC9" w:rsidRPr="000C4CC9">
        <w:rPr>
          <w:i/>
        </w:rPr>
        <w:t xml:space="preserve">và các tiểu dự án </w:t>
      </w:r>
      <w:r w:rsidRPr="000C4CC9">
        <w:rPr>
          <w:i/>
        </w:rPr>
        <w:t>năm 2022 nêu trên)</w:t>
      </w:r>
    </w:p>
    <w:p w:rsidR="00B66F34" w:rsidRDefault="00B66F34" w:rsidP="001B4F8A">
      <w:pPr>
        <w:shd w:val="clear" w:color="auto" w:fill="FFFFFF"/>
        <w:spacing w:before="120"/>
        <w:ind w:firstLine="720"/>
        <w:jc w:val="center"/>
        <w:rPr>
          <w:i/>
          <w:color w:val="000000"/>
        </w:rPr>
      </w:pPr>
      <w:r>
        <w:rPr>
          <w:i/>
          <w:color w:val="000000"/>
        </w:rPr>
        <w:t>(</w:t>
      </w:r>
      <w:r w:rsidRPr="0057745C">
        <w:rPr>
          <w:i/>
          <w:color w:val="000000"/>
        </w:rPr>
        <w:t xml:space="preserve">thống kê </w:t>
      </w:r>
      <w:r>
        <w:rPr>
          <w:i/>
          <w:color w:val="000000"/>
        </w:rPr>
        <w:t>cụ thể</w:t>
      </w:r>
      <w:r w:rsidRPr="0057745C">
        <w:rPr>
          <w:i/>
          <w:color w:val="000000"/>
        </w:rPr>
        <w:t xml:space="preserve"> theo phụ lục 0</w:t>
      </w:r>
      <w:r>
        <w:rPr>
          <w:i/>
          <w:color w:val="000000"/>
        </w:rPr>
        <w:t>3</w:t>
      </w:r>
      <w:r w:rsidRPr="0057745C">
        <w:rPr>
          <w:i/>
          <w:color w:val="000000"/>
        </w:rPr>
        <w:t>)</w:t>
      </w:r>
    </w:p>
    <w:p w:rsidR="00B66F34" w:rsidRDefault="00B66F34" w:rsidP="001B4F8A">
      <w:pPr>
        <w:shd w:val="clear" w:color="auto" w:fill="FFFFFF"/>
        <w:spacing w:before="120"/>
        <w:ind w:firstLine="720"/>
        <w:rPr>
          <w:b/>
          <w:color w:val="000000"/>
        </w:rPr>
      </w:pPr>
      <w:r w:rsidRPr="00B66F34">
        <w:rPr>
          <w:b/>
          <w:color w:val="000000"/>
        </w:rPr>
        <w:t>3. Thực hiện năm 2024</w:t>
      </w:r>
    </w:p>
    <w:p w:rsidR="00B66F34" w:rsidRDefault="00B66F34" w:rsidP="001B4F8A">
      <w:pPr>
        <w:shd w:val="clear" w:color="auto" w:fill="FFFFFF"/>
        <w:spacing w:before="120"/>
        <w:ind w:firstLine="720"/>
        <w:jc w:val="both"/>
        <w:rPr>
          <w:i/>
        </w:rPr>
      </w:pPr>
      <w:r w:rsidRPr="000C4CC9">
        <w:rPr>
          <w:i/>
        </w:rPr>
        <w:t>(Báo cáo các n</w:t>
      </w:r>
      <w:r>
        <w:rPr>
          <w:i/>
        </w:rPr>
        <w:t>ội</w:t>
      </w:r>
      <w:r w:rsidRPr="000C4CC9">
        <w:rPr>
          <w:i/>
        </w:rPr>
        <w:t xml:space="preserve"> dung theo 07 Dự án và các tiểu dự án năm 2022 nêu trên)</w:t>
      </w:r>
    </w:p>
    <w:p w:rsidR="00B66F34" w:rsidRPr="00B66F34" w:rsidRDefault="00B66F34" w:rsidP="001B4F8A">
      <w:pPr>
        <w:shd w:val="clear" w:color="auto" w:fill="FFFFFF"/>
        <w:spacing w:before="120"/>
        <w:ind w:firstLine="720"/>
        <w:jc w:val="center"/>
        <w:rPr>
          <w:i/>
          <w:color w:val="000000"/>
        </w:rPr>
      </w:pPr>
      <w:r>
        <w:rPr>
          <w:i/>
          <w:color w:val="000000"/>
        </w:rPr>
        <w:t>(</w:t>
      </w:r>
      <w:r w:rsidRPr="0057745C">
        <w:rPr>
          <w:i/>
          <w:color w:val="000000"/>
        </w:rPr>
        <w:t xml:space="preserve">thống kê </w:t>
      </w:r>
      <w:r>
        <w:rPr>
          <w:i/>
          <w:color w:val="000000"/>
        </w:rPr>
        <w:t>cụ thể</w:t>
      </w:r>
      <w:r w:rsidRPr="0057745C">
        <w:rPr>
          <w:i/>
          <w:color w:val="000000"/>
        </w:rPr>
        <w:t xml:space="preserve"> theo phụ lục 0</w:t>
      </w:r>
      <w:r>
        <w:rPr>
          <w:i/>
          <w:color w:val="000000"/>
        </w:rPr>
        <w:t>4</w:t>
      </w:r>
      <w:r w:rsidRPr="0057745C">
        <w:rPr>
          <w:i/>
          <w:color w:val="000000"/>
        </w:rPr>
        <w:t>)</w:t>
      </w:r>
    </w:p>
    <w:p w:rsidR="00F64078" w:rsidRPr="001B15C8" w:rsidRDefault="00320CAC" w:rsidP="001B4F8A">
      <w:pPr>
        <w:spacing w:before="120"/>
        <w:ind w:firstLine="720"/>
        <w:jc w:val="both"/>
        <w:rPr>
          <w:b/>
        </w:rPr>
      </w:pPr>
      <w:r w:rsidRPr="001B15C8">
        <w:rPr>
          <w:b/>
        </w:rPr>
        <w:t>III</w:t>
      </w:r>
      <w:r w:rsidR="00F64078" w:rsidRPr="001B15C8">
        <w:rPr>
          <w:b/>
        </w:rPr>
        <w:t>. Thuận lợi, khó khăn</w:t>
      </w:r>
      <w:r w:rsidR="00347319" w:rsidRPr="001B15C8">
        <w:rPr>
          <w:b/>
        </w:rPr>
        <w:t>, nguyên nhân</w:t>
      </w:r>
      <w:r w:rsidR="005E4889">
        <w:rPr>
          <w:b/>
        </w:rPr>
        <w:t>, một số kinh nghiệm</w:t>
      </w:r>
    </w:p>
    <w:p w:rsidR="001610FE" w:rsidRPr="001B15C8" w:rsidRDefault="00320CAC" w:rsidP="001B4F8A">
      <w:pPr>
        <w:spacing w:before="120"/>
        <w:ind w:firstLine="720"/>
        <w:jc w:val="both"/>
      </w:pPr>
      <w:r w:rsidRPr="001B15C8">
        <w:t>1</w:t>
      </w:r>
      <w:r w:rsidR="001610FE" w:rsidRPr="001B15C8">
        <w:t xml:space="preserve">. </w:t>
      </w:r>
      <w:r w:rsidR="00BE4874">
        <w:t>Đánh giá t</w:t>
      </w:r>
      <w:r w:rsidR="001610FE" w:rsidRPr="001B15C8">
        <w:t>huận lợi</w:t>
      </w:r>
      <w:r w:rsidR="002074B9">
        <w:t xml:space="preserve"> và hiệu quả đạt được</w:t>
      </w:r>
    </w:p>
    <w:p w:rsidR="001610FE" w:rsidRPr="001B15C8" w:rsidRDefault="00320CAC" w:rsidP="001B4F8A">
      <w:pPr>
        <w:spacing w:before="120"/>
        <w:ind w:firstLine="720"/>
        <w:jc w:val="both"/>
      </w:pPr>
      <w:r w:rsidRPr="001B15C8">
        <w:t>2</w:t>
      </w:r>
      <w:r w:rsidR="001610FE" w:rsidRPr="001B15C8">
        <w:t>. Khó khăn</w:t>
      </w:r>
    </w:p>
    <w:p w:rsidR="00D469CA" w:rsidRDefault="00320CAC" w:rsidP="001B4F8A">
      <w:pPr>
        <w:spacing w:before="120"/>
        <w:ind w:firstLine="720"/>
        <w:jc w:val="both"/>
      </w:pPr>
      <w:r w:rsidRPr="001B15C8">
        <w:t>3</w:t>
      </w:r>
      <w:r w:rsidR="00513370" w:rsidRPr="001B15C8">
        <w:t>. Nguyên nhân</w:t>
      </w:r>
    </w:p>
    <w:p w:rsidR="005E4889" w:rsidRPr="005E4889" w:rsidRDefault="005E4889" w:rsidP="001B4F8A">
      <w:pPr>
        <w:spacing w:before="120"/>
        <w:ind w:firstLine="720"/>
        <w:jc w:val="both"/>
        <w:rPr>
          <w:color w:val="000000"/>
        </w:rPr>
      </w:pPr>
      <w:r w:rsidRPr="005E4889">
        <w:rPr>
          <w:bCs/>
          <w:color w:val="000000"/>
        </w:rPr>
        <w:t>4. Một số kinh nghiệm</w:t>
      </w:r>
    </w:p>
    <w:p w:rsidR="005E4889" w:rsidRPr="00030177" w:rsidRDefault="005E4889" w:rsidP="001B4F8A">
      <w:pPr>
        <w:spacing w:before="120"/>
        <w:ind w:firstLine="720"/>
        <w:jc w:val="both"/>
        <w:rPr>
          <w:color w:val="000000"/>
        </w:rPr>
      </w:pPr>
      <w:r w:rsidRPr="00030177">
        <w:rPr>
          <w:color w:val="000000"/>
        </w:rPr>
        <w:t xml:space="preserve">- </w:t>
      </w:r>
      <w:r>
        <w:rPr>
          <w:color w:val="000000"/>
        </w:rPr>
        <w:t>T</w:t>
      </w:r>
      <w:r w:rsidRPr="00030177">
        <w:rPr>
          <w:color w:val="000000"/>
        </w:rPr>
        <w:t>rong chỉ đạo, điều hành, và quản lý Chương trình.</w:t>
      </w:r>
    </w:p>
    <w:p w:rsidR="005E4889" w:rsidRPr="00030177" w:rsidRDefault="005E4889" w:rsidP="001B4F8A">
      <w:pPr>
        <w:spacing w:before="120"/>
        <w:ind w:firstLine="720"/>
        <w:jc w:val="both"/>
        <w:rPr>
          <w:color w:val="000000"/>
        </w:rPr>
      </w:pPr>
      <w:r w:rsidRPr="00030177">
        <w:rPr>
          <w:color w:val="000000"/>
        </w:rPr>
        <w:t>-</w:t>
      </w:r>
      <w:r w:rsidR="00BE4874">
        <w:rPr>
          <w:color w:val="000000"/>
        </w:rPr>
        <w:t xml:space="preserve"> </w:t>
      </w:r>
      <w:r>
        <w:rPr>
          <w:color w:val="000000"/>
        </w:rPr>
        <w:t>T</w:t>
      </w:r>
      <w:r w:rsidRPr="00030177">
        <w:rPr>
          <w:color w:val="000000"/>
        </w:rPr>
        <w:t>rong quá trình tổ chức thực hiện các dự án, tiểu dự án, hoạt động của Chương trình.</w:t>
      </w:r>
    </w:p>
    <w:p w:rsidR="006A630C" w:rsidRPr="001B15C8" w:rsidRDefault="0022181A" w:rsidP="001B4F8A">
      <w:pPr>
        <w:spacing w:before="120"/>
        <w:ind w:firstLine="720"/>
        <w:jc w:val="both"/>
        <w:rPr>
          <w:b/>
        </w:rPr>
      </w:pPr>
      <w:r w:rsidRPr="001B15C8">
        <w:rPr>
          <w:b/>
        </w:rPr>
        <w:lastRenderedPageBreak/>
        <w:t>I</w:t>
      </w:r>
      <w:r w:rsidR="001D49A8" w:rsidRPr="001B15C8">
        <w:rPr>
          <w:b/>
        </w:rPr>
        <w:t>V</w:t>
      </w:r>
      <w:r w:rsidR="006A630C" w:rsidRPr="001B15C8">
        <w:rPr>
          <w:b/>
        </w:rPr>
        <w:t>. Kiến nghị</w:t>
      </w:r>
      <w:r w:rsidR="003421E7" w:rsidRPr="001B15C8">
        <w:rPr>
          <w:b/>
        </w:rPr>
        <w:t>,</w:t>
      </w:r>
      <w:r w:rsidR="006A630C" w:rsidRPr="001B15C8">
        <w:rPr>
          <w:b/>
        </w:rPr>
        <w:t xml:space="preserve"> đề xuất</w:t>
      </w:r>
    </w:p>
    <w:p w:rsidR="006A630C" w:rsidRPr="00C10779" w:rsidRDefault="006A630C" w:rsidP="001B4F8A">
      <w:pPr>
        <w:spacing w:before="120"/>
        <w:ind w:firstLine="720"/>
        <w:jc w:val="both"/>
        <w:rPr>
          <w:b/>
          <w:i/>
        </w:rPr>
      </w:pPr>
      <w:r w:rsidRPr="00C10779">
        <w:rPr>
          <w:b/>
          <w:i/>
        </w:rPr>
        <w:t xml:space="preserve">- </w:t>
      </w:r>
      <w:r w:rsidR="0063467B" w:rsidRPr="00C10779">
        <w:rPr>
          <w:b/>
          <w:i/>
        </w:rPr>
        <w:t xml:space="preserve"> </w:t>
      </w:r>
      <w:r w:rsidR="003421E7" w:rsidRPr="00C10779">
        <w:rPr>
          <w:b/>
          <w:i/>
        </w:rPr>
        <w:t>Kiến nghị, đ</w:t>
      </w:r>
      <w:r w:rsidR="0063467B" w:rsidRPr="00C10779">
        <w:rPr>
          <w:b/>
          <w:i/>
        </w:rPr>
        <w:t>ề xuất với Trung ương</w:t>
      </w:r>
      <w:r w:rsidR="005E4889" w:rsidRPr="00C10779">
        <w:rPr>
          <w:b/>
          <w:i/>
        </w:rPr>
        <w:t>:</w:t>
      </w:r>
    </w:p>
    <w:p w:rsidR="005E4889" w:rsidRPr="00030177" w:rsidRDefault="005E4889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+</w:t>
      </w:r>
      <w:r w:rsidRPr="00030177">
        <w:rPr>
          <w:color w:val="000000"/>
        </w:rPr>
        <w:t> Đề xuất về điều chỉnh, hoàn thiện nội dung các dự án thuộc Chương trình trên các phương diện: mục tiêu, đối tượng thụ hưởng của dự án, các hoạt động dự án, cơ chế thực hiện, nguồn vốn</w:t>
      </w:r>
      <w:r>
        <w:rPr>
          <w:color w:val="000000"/>
        </w:rPr>
        <w:t xml:space="preserve"> </w:t>
      </w:r>
      <w:r w:rsidRPr="00030177">
        <w:rPr>
          <w:color w:val="000000"/>
        </w:rPr>
        <w:t>của dự án;</w:t>
      </w:r>
    </w:p>
    <w:p w:rsidR="005E4889" w:rsidRDefault="005E4889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+</w:t>
      </w:r>
      <w:r w:rsidRPr="00030177">
        <w:rPr>
          <w:color w:val="000000"/>
        </w:rPr>
        <w:t> Đề xuất về đối tượng hưởng lợi của Chương trình (cách xác định đối tượng, các đối tượng cần bổ sung…).</w:t>
      </w:r>
    </w:p>
    <w:p w:rsidR="000C4CC9" w:rsidRPr="00030177" w:rsidRDefault="00BE4874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+</w:t>
      </w:r>
      <w:r w:rsidR="000C4CC9" w:rsidRPr="00030177">
        <w:rPr>
          <w:color w:val="000000"/>
        </w:rPr>
        <w:t xml:space="preserve"> </w:t>
      </w:r>
      <w:r w:rsidR="000C4CC9">
        <w:rPr>
          <w:color w:val="000000"/>
        </w:rPr>
        <w:t>Về</w:t>
      </w:r>
      <w:r w:rsidR="000C4CC9" w:rsidRPr="00030177">
        <w:rPr>
          <w:color w:val="000000"/>
        </w:rPr>
        <w:t xml:space="preserve"> hoàn thiện cơ chế chỉ đạo, điều hành và phối kết hợp của các Bộ, ngành và các cấp trong triển khai thực hiện Chương trình.</w:t>
      </w:r>
    </w:p>
    <w:p w:rsidR="006A630C" w:rsidRPr="00C10779" w:rsidRDefault="006A630C" w:rsidP="001B4F8A">
      <w:pPr>
        <w:spacing w:before="120"/>
        <w:ind w:firstLine="720"/>
        <w:jc w:val="both"/>
        <w:rPr>
          <w:b/>
          <w:i/>
        </w:rPr>
      </w:pPr>
      <w:r w:rsidRPr="00C10779">
        <w:rPr>
          <w:b/>
          <w:i/>
        </w:rPr>
        <w:t xml:space="preserve">- </w:t>
      </w:r>
      <w:r w:rsidR="003421E7" w:rsidRPr="00C10779">
        <w:rPr>
          <w:b/>
          <w:i/>
        </w:rPr>
        <w:t xml:space="preserve">Kiến nghị, đề xuất </w:t>
      </w:r>
      <w:r w:rsidR="0063467B" w:rsidRPr="00C10779">
        <w:rPr>
          <w:b/>
          <w:i/>
        </w:rPr>
        <w:t xml:space="preserve">với </w:t>
      </w:r>
      <w:r w:rsidR="003421E7" w:rsidRPr="00C10779">
        <w:rPr>
          <w:b/>
          <w:i/>
        </w:rPr>
        <w:t xml:space="preserve">UBND </w:t>
      </w:r>
      <w:r w:rsidR="0063467B" w:rsidRPr="00C10779">
        <w:rPr>
          <w:b/>
          <w:i/>
        </w:rPr>
        <w:t>Tỉnh</w:t>
      </w:r>
      <w:r w:rsidRPr="00C10779">
        <w:rPr>
          <w:b/>
          <w:i/>
        </w:rPr>
        <w:t xml:space="preserve"> </w:t>
      </w:r>
    </w:p>
    <w:p w:rsidR="000C4CC9" w:rsidRPr="00030177" w:rsidRDefault="000C4CC9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+ Về đ</w:t>
      </w:r>
      <w:r w:rsidRPr="00030177">
        <w:rPr>
          <w:color w:val="000000"/>
        </w:rPr>
        <w:t>iều chỉnh mục tiêu và thiết kế</w:t>
      </w:r>
      <w:r>
        <w:rPr>
          <w:color w:val="000000"/>
        </w:rPr>
        <w:t>;</w:t>
      </w:r>
    </w:p>
    <w:p w:rsidR="000C4CC9" w:rsidRPr="00030177" w:rsidRDefault="000C4CC9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bookmarkStart w:id="1" w:name="_toc357169100"/>
      <w:r>
        <w:rPr>
          <w:color w:val="000000"/>
        </w:rPr>
        <w:t>+</w:t>
      </w:r>
      <w:r w:rsidRPr="00030177">
        <w:rPr>
          <w:color w:val="000000"/>
        </w:rPr>
        <w:t xml:space="preserve"> Đề xuất bố trí vốn và cơ chế huy động vốn</w:t>
      </w:r>
      <w:bookmarkEnd w:id="1"/>
      <w:r>
        <w:rPr>
          <w:color w:val="000000"/>
        </w:rPr>
        <w:t>;</w:t>
      </w:r>
      <w:r w:rsidRPr="00030177">
        <w:rPr>
          <w:color w:val="000000"/>
        </w:rPr>
        <w:t xml:space="preserve"> cơ chế, chính sách, giải pháp bố trí và phân bổ vốn đảm bảo đủ và kịp thời lượng vốn cho thực hiện Chương trình.</w:t>
      </w:r>
    </w:p>
    <w:p w:rsidR="000C4CC9" w:rsidRPr="00030177" w:rsidRDefault="000C4CC9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+ Về</w:t>
      </w:r>
      <w:r w:rsidRPr="00030177">
        <w:rPr>
          <w:color w:val="000000"/>
        </w:rPr>
        <w:t xml:space="preserve"> cơ chế quản lý tài chính phù hợp để thúc đẩy tiến độ và kết quả thực hiện Chương trình.</w:t>
      </w:r>
    </w:p>
    <w:p w:rsidR="006A630C" w:rsidRPr="00C10779" w:rsidRDefault="006A630C" w:rsidP="001B4F8A">
      <w:pPr>
        <w:spacing w:before="120"/>
        <w:ind w:firstLine="720"/>
        <w:jc w:val="both"/>
        <w:rPr>
          <w:b/>
          <w:i/>
        </w:rPr>
      </w:pPr>
      <w:r w:rsidRPr="00C10779">
        <w:rPr>
          <w:b/>
          <w:i/>
        </w:rPr>
        <w:t xml:space="preserve">- </w:t>
      </w:r>
      <w:r w:rsidR="003421E7" w:rsidRPr="00C10779">
        <w:rPr>
          <w:b/>
          <w:i/>
        </w:rPr>
        <w:t xml:space="preserve">Kiến nghị, đề xuất </w:t>
      </w:r>
      <w:r w:rsidR="0063467B" w:rsidRPr="00C10779">
        <w:rPr>
          <w:b/>
          <w:i/>
        </w:rPr>
        <w:t>với</w:t>
      </w:r>
      <w:r w:rsidR="003421E7" w:rsidRPr="00C10779">
        <w:rPr>
          <w:b/>
          <w:i/>
        </w:rPr>
        <w:t xml:space="preserve"> UBND</w:t>
      </w:r>
      <w:r w:rsidR="0063467B" w:rsidRPr="00C10779">
        <w:rPr>
          <w:b/>
          <w:i/>
        </w:rPr>
        <w:t xml:space="preserve"> huyện</w:t>
      </w:r>
    </w:p>
    <w:p w:rsidR="000C4CC9" w:rsidRPr="00030177" w:rsidRDefault="000C4CC9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+</w:t>
      </w:r>
      <w:r w:rsidRPr="00030177">
        <w:rPr>
          <w:color w:val="000000"/>
        </w:rPr>
        <w:t xml:space="preserve"> Đề xuất về hoàn thiện cách thức tổ chức, quản lý thực hiện Chương trình (hệ thống tổ chức quản lý: nhân lực, bộ máy, trang thiết bị, chế độ chính sách; công tác kiểm tra và giám sát, đánh giá…).</w:t>
      </w:r>
    </w:p>
    <w:p w:rsidR="000C4CC9" w:rsidRPr="00030177" w:rsidRDefault="000C4CC9" w:rsidP="001B4F8A">
      <w:pPr>
        <w:shd w:val="clear" w:color="auto" w:fill="FFFFFF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+</w:t>
      </w:r>
      <w:r w:rsidRPr="00030177">
        <w:rPr>
          <w:color w:val="000000"/>
        </w:rPr>
        <w:t xml:space="preserve"> Đề xuất khen thưởng các địa phương có kết quả xuất sắc trong tổ chức thực hiện Chương trình; các mô hình cần nhân rộng.</w:t>
      </w:r>
    </w:p>
    <w:p w:rsidR="005E4889" w:rsidRDefault="006A630C" w:rsidP="001B4F8A">
      <w:pPr>
        <w:spacing w:before="120" w:after="120"/>
        <w:ind w:firstLine="720"/>
        <w:jc w:val="both"/>
      </w:pPr>
      <w:r w:rsidRPr="001B15C8">
        <w:t>- Kiến nghị khá</w:t>
      </w:r>
      <w:r w:rsidR="00714FBE" w:rsidRPr="001B15C8">
        <w:t>c</w:t>
      </w:r>
      <w:r w:rsidR="000C4CC9">
        <w:t>.</w:t>
      </w:r>
    </w:p>
    <w:p w:rsidR="003563BC" w:rsidRPr="000C4CC9" w:rsidRDefault="003563BC" w:rsidP="003563BC">
      <w:pPr>
        <w:spacing w:before="120" w:after="120" w:line="276" w:lineRule="auto"/>
        <w:jc w:val="both"/>
      </w:pPr>
    </w:p>
    <w:p w:rsidR="00275E38" w:rsidRPr="001B15C8" w:rsidRDefault="00275E38" w:rsidP="005E4889">
      <w:pPr>
        <w:rPr>
          <w:b/>
          <w:bCs/>
        </w:rPr>
      </w:pPr>
    </w:p>
    <w:sectPr w:rsidR="00275E38" w:rsidRPr="001B15C8" w:rsidSect="001B4F8A">
      <w:pgSz w:w="11907" w:h="16840" w:code="9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3A" w:rsidRDefault="0052333A" w:rsidP="0083195F">
      <w:r>
        <w:separator/>
      </w:r>
    </w:p>
  </w:endnote>
  <w:endnote w:type="continuationSeparator" w:id="0">
    <w:p w:rsidR="0052333A" w:rsidRDefault="0052333A" w:rsidP="008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3A" w:rsidRDefault="0052333A" w:rsidP="0083195F">
      <w:r>
        <w:separator/>
      </w:r>
    </w:p>
  </w:footnote>
  <w:footnote w:type="continuationSeparator" w:id="0">
    <w:p w:rsidR="0052333A" w:rsidRDefault="0052333A" w:rsidP="0083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9E3"/>
    <w:multiLevelType w:val="hybridMultilevel"/>
    <w:tmpl w:val="D14A9B88"/>
    <w:lvl w:ilvl="0" w:tplc="C39602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5C6A1D"/>
    <w:multiLevelType w:val="hybridMultilevel"/>
    <w:tmpl w:val="84368DC0"/>
    <w:lvl w:ilvl="0" w:tplc="9CBC64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F2236"/>
    <w:multiLevelType w:val="hybridMultilevel"/>
    <w:tmpl w:val="5F0CBED8"/>
    <w:lvl w:ilvl="0" w:tplc="22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A7EE0"/>
    <w:multiLevelType w:val="hybridMultilevel"/>
    <w:tmpl w:val="81983DC2"/>
    <w:lvl w:ilvl="0" w:tplc="2610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97925"/>
    <w:multiLevelType w:val="hybridMultilevel"/>
    <w:tmpl w:val="331C4116"/>
    <w:lvl w:ilvl="0" w:tplc="590230D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9883B10"/>
    <w:multiLevelType w:val="hybridMultilevel"/>
    <w:tmpl w:val="5860DB02"/>
    <w:lvl w:ilvl="0" w:tplc="30B29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FE712E"/>
    <w:multiLevelType w:val="hybridMultilevel"/>
    <w:tmpl w:val="F270407C"/>
    <w:lvl w:ilvl="0" w:tplc="3008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CA7BC1"/>
    <w:multiLevelType w:val="hybridMultilevel"/>
    <w:tmpl w:val="DA5CB6AA"/>
    <w:lvl w:ilvl="0" w:tplc="8A1A7A7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A4071A2"/>
    <w:multiLevelType w:val="hybridMultilevel"/>
    <w:tmpl w:val="718435EA"/>
    <w:lvl w:ilvl="0" w:tplc="06FE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0579C6"/>
    <w:multiLevelType w:val="hybridMultilevel"/>
    <w:tmpl w:val="4202D8DE"/>
    <w:lvl w:ilvl="0" w:tplc="0E6C9B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E7"/>
    <w:rsid w:val="0000495D"/>
    <w:rsid w:val="00034A57"/>
    <w:rsid w:val="00055D1A"/>
    <w:rsid w:val="0006232C"/>
    <w:rsid w:val="00063DB5"/>
    <w:rsid w:val="00065DD5"/>
    <w:rsid w:val="000A0892"/>
    <w:rsid w:val="000B0C45"/>
    <w:rsid w:val="000C4CC9"/>
    <w:rsid w:val="000D1174"/>
    <w:rsid w:val="000D6B76"/>
    <w:rsid w:val="000E2577"/>
    <w:rsid w:val="000E3288"/>
    <w:rsid w:val="000F3253"/>
    <w:rsid w:val="001001E7"/>
    <w:rsid w:val="00114D74"/>
    <w:rsid w:val="00127C08"/>
    <w:rsid w:val="001539EE"/>
    <w:rsid w:val="00156AE1"/>
    <w:rsid w:val="0016041B"/>
    <w:rsid w:val="001610FE"/>
    <w:rsid w:val="00163781"/>
    <w:rsid w:val="00166188"/>
    <w:rsid w:val="00180152"/>
    <w:rsid w:val="0018154F"/>
    <w:rsid w:val="0018212A"/>
    <w:rsid w:val="00195EA7"/>
    <w:rsid w:val="001B15C8"/>
    <w:rsid w:val="001B4F8A"/>
    <w:rsid w:val="001B7C97"/>
    <w:rsid w:val="001D49A8"/>
    <w:rsid w:val="001D5EC3"/>
    <w:rsid w:val="001D67CF"/>
    <w:rsid w:val="001F0659"/>
    <w:rsid w:val="001F5C1D"/>
    <w:rsid w:val="002074B9"/>
    <w:rsid w:val="00216638"/>
    <w:rsid w:val="00217CB1"/>
    <w:rsid w:val="0022181A"/>
    <w:rsid w:val="0022458C"/>
    <w:rsid w:val="00225457"/>
    <w:rsid w:val="00264271"/>
    <w:rsid w:val="00267FC4"/>
    <w:rsid w:val="00275E38"/>
    <w:rsid w:val="00282FE3"/>
    <w:rsid w:val="002C602A"/>
    <w:rsid w:val="003036FC"/>
    <w:rsid w:val="00305AE3"/>
    <w:rsid w:val="00320CAC"/>
    <w:rsid w:val="003233F3"/>
    <w:rsid w:val="00332436"/>
    <w:rsid w:val="003421E7"/>
    <w:rsid w:val="00347319"/>
    <w:rsid w:val="003563BC"/>
    <w:rsid w:val="00360546"/>
    <w:rsid w:val="0036244D"/>
    <w:rsid w:val="00382859"/>
    <w:rsid w:val="003D4EF3"/>
    <w:rsid w:val="003D5C57"/>
    <w:rsid w:val="003E1A64"/>
    <w:rsid w:val="003E6F25"/>
    <w:rsid w:val="003F2C7A"/>
    <w:rsid w:val="00402FFA"/>
    <w:rsid w:val="00470E9D"/>
    <w:rsid w:val="00486A2E"/>
    <w:rsid w:val="004A3B45"/>
    <w:rsid w:val="004B176D"/>
    <w:rsid w:val="004C0207"/>
    <w:rsid w:val="004C5347"/>
    <w:rsid w:val="004D3710"/>
    <w:rsid w:val="004D6B3B"/>
    <w:rsid w:val="004E67E3"/>
    <w:rsid w:val="0050137F"/>
    <w:rsid w:val="00501540"/>
    <w:rsid w:val="00513370"/>
    <w:rsid w:val="00513747"/>
    <w:rsid w:val="0052333A"/>
    <w:rsid w:val="0053510C"/>
    <w:rsid w:val="00535746"/>
    <w:rsid w:val="00573011"/>
    <w:rsid w:val="0057745C"/>
    <w:rsid w:val="0058346E"/>
    <w:rsid w:val="0059368B"/>
    <w:rsid w:val="005A0791"/>
    <w:rsid w:val="005A486E"/>
    <w:rsid w:val="005D3C0A"/>
    <w:rsid w:val="005E0B19"/>
    <w:rsid w:val="005E4889"/>
    <w:rsid w:val="00600A0E"/>
    <w:rsid w:val="00633C36"/>
    <w:rsid w:val="0063467B"/>
    <w:rsid w:val="00636663"/>
    <w:rsid w:val="00640B1C"/>
    <w:rsid w:val="00665C3E"/>
    <w:rsid w:val="006742B6"/>
    <w:rsid w:val="006858D2"/>
    <w:rsid w:val="00694025"/>
    <w:rsid w:val="0069658A"/>
    <w:rsid w:val="006A630C"/>
    <w:rsid w:val="006B2DF6"/>
    <w:rsid w:val="006C1C14"/>
    <w:rsid w:val="006D5AD9"/>
    <w:rsid w:val="006E412A"/>
    <w:rsid w:val="006F1277"/>
    <w:rsid w:val="0070017E"/>
    <w:rsid w:val="007047A7"/>
    <w:rsid w:val="00714FBE"/>
    <w:rsid w:val="00723812"/>
    <w:rsid w:val="007252EC"/>
    <w:rsid w:val="007350A8"/>
    <w:rsid w:val="00745969"/>
    <w:rsid w:val="00752760"/>
    <w:rsid w:val="007535D0"/>
    <w:rsid w:val="00764C72"/>
    <w:rsid w:val="007805AB"/>
    <w:rsid w:val="00782991"/>
    <w:rsid w:val="00785267"/>
    <w:rsid w:val="007865AB"/>
    <w:rsid w:val="00786696"/>
    <w:rsid w:val="007A6A3E"/>
    <w:rsid w:val="007D33FF"/>
    <w:rsid w:val="007D61E3"/>
    <w:rsid w:val="007E4951"/>
    <w:rsid w:val="007E7EBB"/>
    <w:rsid w:val="007F4831"/>
    <w:rsid w:val="007F6241"/>
    <w:rsid w:val="008202B5"/>
    <w:rsid w:val="00822CF4"/>
    <w:rsid w:val="008235EA"/>
    <w:rsid w:val="00826ED1"/>
    <w:rsid w:val="0083195F"/>
    <w:rsid w:val="00831DB8"/>
    <w:rsid w:val="00833EB2"/>
    <w:rsid w:val="008434B9"/>
    <w:rsid w:val="008720C9"/>
    <w:rsid w:val="0088100E"/>
    <w:rsid w:val="00884607"/>
    <w:rsid w:val="008A5097"/>
    <w:rsid w:val="008E2EF9"/>
    <w:rsid w:val="008E62FA"/>
    <w:rsid w:val="008F146E"/>
    <w:rsid w:val="008F7F94"/>
    <w:rsid w:val="00901C25"/>
    <w:rsid w:val="0091108D"/>
    <w:rsid w:val="0092431D"/>
    <w:rsid w:val="00926F91"/>
    <w:rsid w:val="00942D09"/>
    <w:rsid w:val="00961518"/>
    <w:rsid w:val="00967B82"/>
    <w:rsid w:val="00971F82"/>
    <w:rsid w:val="00972937"/>
    <w:rsid w:val="009769EC"/>
    <w:rsid w:val="009826E1"/>
    <w:rsid w:val="009868E7"/>
    <w:rsid w:val="009972FA"/>
    <w:rsid w:val="009A2794"/>
    <w:rsid w:val="009B5CFD"/>
    <w:rsid w:val="009C4FBB"/>
    <w:rsid w:val="009E1E98"/>
    <w:rsid w:val="009E2E26"/>
    <w:rsid w:val="009E7877"/>
    <w:rsid w:val="00A16049"/>
    <w:rsid w:val="00A229F7"/>
    <w:rsid w:val="00A248AE"/>
    <w:rsid w:val="00A2505C"/>
    <w:rsid w:val="00A37438"/>
    <w:rsid w:val="00A91AB5"/>
    <w:rsid w:val="00A96F16"/>
    <w:rsid w:val="00AA050F"/>
    <w:rsid w:val="00AA3B31"/>
    <w:rsid w:val="00AB739C"/>
    <w:rsid w:val="00AE1A71"/>
    <w:rsid w:val="00AE6FBB"/>
    <w:rsid w:val="00B07413"/>
    <w:rsid w:val="00B15C22"/>
    <w:rsid w:val="00B35C6C"/>
    <w:rsid w:val="00B40091"/>
    <w:rsid w:val="00B46B06"/>
    <w:rsid w:val="00B505D3"/>
    <w:rsid w:val="00B52627"/>
    <w:rsid w:val="00B53178"/>
    <w:rsid w:val="00B56526"/>
    <w:rsid w:val="00B63753"/>
    <w:rsid w:val="00B66F34"/>
    <w:rsid w:val="00B873BD"/>
    <w:rsid w:val="00BA0833"/>
    <w:rsid w:val="00BB4869"/>
    <w:rsid w:val="00BD6319"/>
    <w:rsid w:val="00BE4874"/>
    <w:rsid w:val="00BE4C63"/>
    <w:rsid w:val="00C104C5"/>
    <w:rsid w:val="00C10779"/>
    <w:rsid w:val="00C338B3"/>
    <w:rsid w:val="00C37AC2"/>
    <w:rsid w:val="00C421AD"/>
    <w:rsid w:val="00C53322"/>
    <w:rsid w:val="00C56B25"/>
    <w:rsid w:val="00C80955"/>
    <w:rsid w:val="00C86003"/>
    <w:rsid w:val="00C86DEB"/>
    <w:rsid w:val="00C86FA8"/>
    <w:rsid w:val="00CD7C9B"/>
    <w:rsid w:val="00CE24E8"/>
    <w:rsid w:val="00CE69CF"/>
    <w:rsid w:val="00CF6159"/>
    <w:rsid w:val="00D0350B"/>
    <w:rsid w:val="00D14686"/>
    <w:rsid w:val="00D17DD0"/>
    <w:rsid w:val="00D25B90"/>
    <w:rsid w:val="00D32B82"/>
    <w:rsid w:val="00D36AEF"/>
    <w:rsid w:val="00D409A2"/>
    <w:rsid w:val="00D469CA"/>
    <w:rsid w:val="00D81AA5"/>
    <w:rsid w:val="00D84F74"/>
    <w:rsid w:val="00D86117"/>
    <w:rsid w:val="00D97F76"/>
    <w:rsid w:val="00DA565F"/>
    <w:rsid w:val="00DB1B81"/>
    <w:rsid w:val="00DB1F5E"/>
    <w:rsid w:val="00DC72BA"/>
    <w:rsid w:val="00DD7AB8"/>
    <w:rsid w:val="00E25C61"/>
    <w:rsid w:val="00E30315"/>
    <w:rsid w:val="00E43B72"/>
    <w:rsid w:val="00E50526"/>
    <w:rsid w:val="00E55E73"/>
    <w:rsid w:val="00E67513"/>
    <w:rsid w:val="00E71C18"/>
    <w:rsid w:val="00E94E74"/>
    <w:rsid w:val="00E95324"/>
    <w:rsid w:val="00EB2600"/>
    <w:rsid w:val="00EC3431"/>
    <w:rsid w:val="00EC3DF2"/>
    <w:rsid w:val="00EC480A"/>
    <w:rsid w:val="00EF5626"/>
    <w:rsid w:val="00EF7EF8"/>
    <w:rsid w:val="00F00D60"/>
    <w:rsid w:val="00F0689E"/>
    <w:rsid w:val="00F165D6"/>
    <w:rsid w:val="00F229DD"/>
    <w:rsid w:val="00F27D7C"/>
    <w:rsid w:val="00F35BC9"/>
    <w:rsid w:val="00F5409E"/>
    <w:rsid w:val="00F64078"/>
    <w:rsid w:val="00F850DB"/>
    <w:rsid w:val="00FB35CE"/>
    <w:rsid w:val="00FC7FA1"/>
    <w:rsid w:val="00FD2DE8"/>
    <w:rsid w:val="00FE4FAE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68E7"/>
    <w:rPr>
      <w:rFonts w:ascii=".VnTimeH" w:hAnsi=".VnTimeH"/>
      <w:b/>
      <w:bCs/>
      <w:noProof/>
      <w:sz w:val="26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868E7"/>
    <w:rPr>
      <w:rFonts w:ascii=".VnTimeH" w:eastAsia="Times New Roman" w:hAnsi=".VnTimeH" w:cs="Times New Roman"/>
      <w:b/>
      <w:bCs/>
      <w:noProof/>
      <w:sz w:val="26"/>
      <w:szCs w:val="24"/>
      <w:lang w:val="en-GB"/>
    </w:rPr>
  </w:style>
  <w:style w:type="paragraph" w:customStyle="1" w:styleId="Char">
    <w:name w:val="Char"/>
    <w:basedOn w:val="Normal"/>
    <w:rsid w:val="009868E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19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3195F"/>
    <w:rPr>
      <w:rFonts w:ascii="Symbol" w:eastAsia="Segoe UI" w:hAnsi="Symbol" w:cs="Courier New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83195F"/>
    <w:rPr>
      <w:rFonts w:ascii="Symbol" w:eastAsia="Segoe UI" w:hAnsi="Symbol" w:cs="Courier New"/>
      <w:sz w:val="20"/>
      <w:szCs w:val="20"/>
      <w:lang w:eastAsia="ja-JP"/>
    </w:rPr>
  </w:style>
  <w:style w:type="character" w:styleId="FootnoteReference">
    <w:name w:val="footnote reference"/>
    <w:semiHidden/>
    <w:unhideWhenUsed/>
    <w:rsid w:val="008319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2CF4"/>
    <w:pPr>
      <w:ind w:left="720"/>
      <w:contextualSpacing/>
    </w:pPr>
  </w:style>
  <w:style w:type="table" w:styleId="TableGrid">
    <w:name w:val="Table Grid"/>
    <w:basedOn w:val="TableNormal"/>
    <w:uiPriority w:val="59"/>
    <w:rsid w:val="00D8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4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aliases w:val="Обычный (веб)1,Обычный (веб) Знак,Обычный (веб) Знак1,Обычный (веб) Знак Знак,webb"/>
    <w:basedOn w:val="Normal"/>
    <w:link w:val="NormalWebChar"/>
    <w:uiPriority w:val="99"/>
    <w:rsid w:val="00C56B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"/>
    <w:link w:val="NormalWeb"/>
    <w:uiPriority w:val="99"/>
    <w:locked/>
    <w:rsid w:val="00C56B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68E7"/>
    <w:rPr>
      <w:rFonts w:ascii=".VnTimeH" w:hAnsi=".VnTimeH"/>
      <w:b/>
      <w:bCs/>
      <w:noProof/>
      <w:sz w:val="26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868E7"/>
    <w:rPr>
      <w:rFonts w:ascii=".VnTimeH" w:eastAsia="Times New Roman" w:hAnsi=".VnTimeH" w:cs="Times New Roman"/>
      <w:b/>
      <w:bCs/>
      <w:noProof/>
      <w:sz w:val="26"/>
      <w:szCs w:val="24"/>
      <w:lang w:val="en-GB"/>
    </w:rPr>
  </w:style>
  <w:style w:type="paragraph" w:customStyle="1" w:styleId="Char">
    <w:name w:val="Char"/>
    <w:basedOn w:val="Normal"/>
    <w:rsid w:val="009868E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19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3195F"/>
    <w:rPr>
      <w:rFonts w:ascii="Symbol" w:eastAsia="Segoe UI" w:hAnsi="Symbol" w:cs="Courier New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83195F"/>
    <w:rPr>
      <w:rFonts w:ascii="Symbol" w:eastAsia="Segoe UI" w:hAnsi="Symbol" w:cs="Courier New"/>
      <w:sz w:val="20"/>
      <w:szCs w:val="20"/>
      <w:lang w:eastAsia="ja-JP"/>
    </w:rPr>
  </w:style>
  <w:style w:type="character" w:styleId="FootnoteReference">
    <w:name w:val="footnote reference"/>
    <w:semiHidden/>
    <w:unhideWhenUsed/>
    <w:rsid w:val="008319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2CF4"/>
    <w:pPr>
      <w:ind w:left="720"/>
      <w:contextualSpacing/>
    </w:pPr>
  </w:style>
  <w:style w:type="table" w:styleId="TableGrid">
    <w:name w:val="Table Grid"/>
    <w:basedOn w:val="TableNormal"/>
    <w:uiPriority w:val="59"/>
    <w:rsid w:val="00D8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4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aliases w:val="Обычный (веб)1,Обычный (веб) Знак,Обычный (веб) Знак1,Обычный (веб) Знак Знак,webb"/>
    <w:basedOn w:val="Normal"/>
    <w:link w:val="NormalWebChar"/>
    <w:uiPriority w:val="99"/>
    <w:rsid w:val="00C56B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"/>
    <w:link w:val="NormalWeb"/>
    <w:uiPriority w:val="99"/>
    <w:locked/>
    <w:rsid w:val="00C56B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206</cp:revision>
  <cp:lastPrinted>2024-03-20T07:00:00Z</cp:lastPrinted>
  <dcterms:created xsi:type="dcterms:W3CDTF">2023-08-03T10:02:00Z</dcterms:created>
  <dcterms:modified xsi:type="dcterms:W3CDTF">2024-03-26T09:10:00Z</dcterms:modified>
</cp:coreProperties>
</file>